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160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160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22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y Ministerio de Cultura 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nan esfuerzos para fortalecer y consolidar proyectos culturales y art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sticos en Pasto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se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asesor del Ministerio de Cultura, Alberto Sanabria, para acordar una agenda de trabajo en favor de los proyectos culturales que se desarrollan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 En la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Cultura,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Mercedes Figueroa, quien expuso la importancia de trabajar mancomunadamente entre el municipio y el Gobierno Nacional.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entre los aspectos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importantes que se abordaron con el Ministerio de Cultura es el apoyo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al Carnaval de Negros y Blancos, 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y la puesta en marcha del proyecto del Parque Tem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 del Carnaval y el Palacio de Bellas Artes. Adicionalmente, el mandatario local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con estas iniciativas se pretende fortalecer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del municipio.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"Toda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se haga es para que se genere una din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importante. Eso se ve reflejado en el Plan Municipal de Desarrollo en todo lo concerniente a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 turismo y el arte. El ministro de Cultura, Juan David Correa, nos ha ratificado su compromiso para trabajar en estos procesos",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asesor del Ministerio de Cultura, Alberto Sanabria,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debe trabajar sobre la cultura ya que,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estos procesos, se reactiva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local. De igual manera, el funcionario dijo que se recorrer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diferentes escenarios locales para conocer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mo se ejecutar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proyectos como el Palacio de Bellas Artes.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ha sido importante porque se trabajar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favor de artistas, artesanos, gestores, entre otros. Tendremos anuncios importantes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adelante gracias a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 Estamos trabajando alrededor de la infraestructura cultural como el Palacio de Bellas Artes y el Parque Tem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 del Carnaval de Negros y Blancos",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Cultura,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Mercedes Figueroa.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