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28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atiende problem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tica estructural en sede del Colegio Ciudad de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sostenida en el despacho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la comunidad educativa del Colegio Ciudad de Pasto expuso la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que hoy afronta la sede de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ubicada en el barrio Lorenzo en lo referente a su infraestructura que se encuentra en mal estado y representa un riesgo para los estudiantes y docentes.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jefe de la Oficina de Inspecci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Vigilancia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Juli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la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se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que esta sede del Colegio Ciudad de Pasto se encuentra junto al Teatro Pasto en donde hay unas obras inconclusas y existe un muro que limita con el colegio el cual se encuentra en mal estado y representa un peligro para la comunidad educativa.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"La comunidad solicit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arregle este muro en el Teatro Pasto y el alcalde inmediatamente atendi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llamado y en la segunda semana de junio las obras comenzar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superar esta necesidad. La comunidad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estar tranquila porque se atender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funcionario.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del Consejo de Padres de Familia del Colegio Ciudad de Pasto, Fernando Enr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acuerdo con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fue positivo porque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 edificaci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tiene 7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retraso en su respectiva entrega.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"Adicionalmente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obras complementarias en este colegio. Alrededor de tres meses demorar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otras intervenciones estructurales en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educativa. Agradecemos la cordialidad del alcalde quien tiene una buena actitud para la soluci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nuestros problemas", dijo el padre de familia.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