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173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173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31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rechaza agresi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 conductor de gr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que transportaba motos inmovilizadas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rechaza los hechos presentados en horas de la madrugada del 31 de mayo en la carrera 22b, sector de Caracha, en donde una 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que transportaba motos inmovilizadas fue interceptada por sujetos desconocidos quienes desamarraron las motocicletas y amenazaron con arma de fuego al conductor del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 quien tuvo que huir de la zona protegiendo su integridad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sica.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Lamentablemente, en medio de la huida, varias motocicletas cayeron de la 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mientras el conductor del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 escapaba de dichas agresiones. Inmediatamente el hecho fue informado a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 quienes hicieron presencia en la zona para atender el caso.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Les recordamos que nosotros estamos cumpliendo con la norma, con las condiciones que nos exige el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digo Nacional de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Transporte. Les solicitamos respeto, no solo a las personas que conducen las 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sino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todo nuestro personal operativo que viene desarrollando esta labor en todo el municipio de Pasto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dijo el secretario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Juan Manuel Escobar.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extiende el llamado a la comunidad a cumplir con la documentaci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ley para movilizarse en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dentro del territorio nacional;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reitera el llamado a la tolerancia y el respeto sobre los funcionarios que trabajan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la seguridad y cuidar la vida de los actores viales en Pasto.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