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204</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204</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 xml:space="preserve">30 de junio </w:t>
      </w:r>
      <w:r>
        <w:rPr>
          <w:rStyle w:val="Ninguno"/>
          <w:rFonts w:ascii="Century Gothic" w:hAnsi="Century Gothic"/>
          <w:sz w:val="24"/>
          <w:szCs w:val="24"/>
          <w:rtl w:val="0"/>
          <w:lang w:val="it-IT"/>
        </w:rPr>
        <w:t>del 202</w:t>
      </w:r>
      <w:r>
        <w:rPr>
          <w:rStyle w:val="Ninguno"/>
          <w:rFonts w:ascii="Century Gothic" w:hAnsi="Century Gothic"/>
          <w:sz w:val="24"/>
          <w:szCs w:val="24"/>
          <w:rtl w:val="0"/>
          <w:lang w:val="es-ES_tradnl"/>
        </w:rPr>
        <w:t>4</w:t>
      </w:r>
    </w:p>
    <w:p>
      <w:pPr>
        <w:pStyle w:val="Cuerpo"/>
        <w:tabs>
          <w:tab w:val="center" w:pos="4419"/>
          <w:tab w:val="left" w:pos="5190"/>
          <w:tab w:val="left" w:pos="8338"/>
          <w:tab w:val="right" w:pos="8818"/>
        </w:tabs>
        <w:spacing w:line="276" w:lineRule="auto"/>
        <w:jc w:val="center"/>
        <w:rPr>
          <w:rStyle w:val="Ninguno"/>
          <w:rFonts w:ascii="Century Gothic" w:cs="Century Gothic" w:hAnsi="Century Gothic" w:eastAsia="Century Gothic"/>
          <w:b w:val="1"/>
          <w:bCs w:val="1"/>
          <w:sz w:val="24"/>
          <w:szCs w:val="24"/>
        </w:rPr>
      </w:pPr>
      <w:r>
        <w:rPr>
          <w:rStyle w:val="Ninguno"/>
          <w:rFonts w:ascii="Century Gothic" w:hAnsi="Century Gothic"/>
          <w:b w:val="1"/>
          <w:bCs w:val="1"/>
          <w:sz w:val="24"/>
          <w:szCs w:val="24"/>
          <w:rtl w:val="0"/>
          <w:lang w:val="es-ES_tradnl"/>
        </w:rPr>
        <w:t>Alcalde Nicol</w:t>
      </w:r>
      <w:r>
        <w:rPr>
          <w:rStyle w:val="Ninguno"/>
          <w:rFonts w:ascii="Century Gothic" w:hAnsi="Century Gothic" w:hint="default"/>
          <w:b w:val="1"/>
          <w:bCs w:val="1"/>
          <w:sz w:val="24"/>
          <w:szCs w:val="24"/>
          <w:rtl w:val="0"/>
          <w:lang w:val="es-ES_tradnl"/>
        </w:rPr>
        <w:t>á</w:t>
      </w:r>
      <w:r>
        <w:rPr>
          <w:rStyle w:val="Ninguno"/>
          <w:rFonts w:ascii="Century Gothic" w:hAnsi="Century Gothic"/>
          <w:b w:val="1"/>
          <w:bCs w:val="1"/>
          <w:sz w:val="24"/>
          <w:szCs w:val="24"/>
          <w:rtl w:val="0"/>
          <w:lang w:val="es-ES_tradnl"/>
        </w:rPr>
        <w:t>s Toro inaugur</w:t>
      </w:r>
      <w:r>
        <w:rPr>
          <w:rStyle w:val="Ninguno"/>
          <w:rFonts w:ascii="Century Gothic" w:hAnsi="Century Gothic" w:hint="default"/>
          <w:b w:val="1"/>
          <w:bCs w:val="1"/>
          <w:sz w:val="24"/>
          <w:szCs w:val="24"/>
          <w:rtl w:val="0"/>
          <w:lang w:val="es-ES_tradnl"/>
        </w:rPr>
        <w:t xml:space="preserve">ó </w:t>
      </w:r>
      <w:r>
        <w:rPr>
          <w:rStyle w:val="Ninguno"/>
          <w:rFonts w:ascii="Century Gothic" w:hAnsi="Century Gothic"/>
          <w:b w:val="1"/>
          <w:bCs w:val="1"/>
          <w:sz w:val="24"/>
          <w:szCs w:val="24"/>
          <w:rtl w:val="0"/>
          <w:lang w:val="es-ES_tradnl"/>
        </w:rPr>
        <w:t xml:space="preserve">el nuevo polideportivo del corregimiento de San Fernando </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Con una inversi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aproximadamente $500 millones,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inaugur</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polideportivo principal del corregimiento de San Fernando el cual cuenta con todas las condiciones de infraestructura necesarias para brindar un espacio para el sano esparcimiento de la comunidad residente en esta zona del oriente de Pasto.</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Sobre esta obra, 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destac</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la buena voluntad de trabajo de la comunidad del corregimiento de San Fernando quienes se articularon con la Administraci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Municipal para consolidar este proyecto. Adicionalmente, el mandatario local reiter</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su total compromiso y trabajo para mejorar las condiciones de vida de las comunidades rurales de Pasto.</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w:t>
      </w:r>
      <w:r>
        <w:rPr>
          <w:rStyle w:val="Ninguno"/>
          <w:rFonts w:ascii="Century Gothic" w:hAnsi="Century Gothic"/>
          <w:sz w:val="24"/>
          <w:szCs w:val="24"/>
          <w:rtl w:val="0"/>
          <w:lang w:val="es-ES_tradnl"/>
        </w:rPr>
        <w:t>Este es el polideportivo m</w:t>
      </w:r>
      <w:r>
        <w:rPr>
          <w:rStyle w:val="Ninguno"/>
          <w:rFonts w:ascii="Century Gothic" w:hAnsi="Century Gothic" w:hint="default"/>
          <w:sz w:val="24"/>
          <w:szCs w:val="24"/>
          <w:rtl w:val="0"/>
        </w:rPr>
        <w:t>á</w:t>
      </w:r>
      <w:r>
        <w:rPr>
          <w:rStyle w:val="Ninguno"/>
          <w:rFonts w:ascii="Century Gothic" w:hAnsi="Century Gothic"/>
          <w:sz w:val="24"/>
          <w:szCs w:val="24"/>
          <w:rtl w:val="0"/>
          <w:lang w:val="es-ES_tradnl"/>
        </w:rPr>
        <w:t xml:space="preserve">s bonito que hay en </w:t>
      </w:r>
      <w:r>
        <w:rPr>
          <w:rStyle w:val="Ninguno"/>
          <w:rFonts w:ascii="Century Gothic" w:hAnsi="Century Gothic"/>
          <w:sz w:val="24"/>
          <w:szCs w:val="24"/>
          <w:rtl w:val="0"/>
          <w:lang w:val="es-ES_tradnl"/>
        </w:rPr>
        <w:t xml:space="preserve">las zonas rurales de </w:t>
      </w:r>
      <w:r>
        <w:rPr>
          <w:rStyle w:val="Ninguno"/>
          <w:rFonts w:ascii="Century Gothic" w:hAnsi="Century Gothic"/>
          <w:sz w:val="24"/>
          <w:szCs w:val="24"/>
          <w:rtl w:val="0"/>
          <w:lang w:val="it-IT"/>
        </w:rPr>
        <w:t xml:space="preserve">Pasto. </w:t>
      </w:r>
      <w:r>
        <w:rPr>
          <w:rStyle w:val="Ninguno"/>
          <w:rFonts w:ascii="Century Gothic" w:hAnsi="Century Gothic"/>
          <w:sz w:val="24"/>
          <w:szCs w:val="24"/>
          <w:rtl w:val="0"/>
          <w:lang w:val="es-ES_tradnl"/>
        </w:rPr>
        <w:t xml:space="preserve">Ya </w:t>
      </w:r>
      <w:r>
        <w:rPr>
          <w:rStyle w:val="Ninguno"/>
          <w:rFonts w:ascii="Century Gothic" w:hAnsi="Century Gothic"/>
          <w:sz w:val="24"/>
          <w:szCs w:val="24"/>
          <w:rtl w:val="0"/>
          <w:lang w:val="es-ES_tradnl"/>
        </w:rPr>
        <w:t xml:space="preserve">tenemos los recursos para iniciar proyectos en esta zona, especialmente en la paralela en el oriente de Pasto que </w:t>
      </w:r>
      <w:r>
        <w:rPr>
          <w:rStyle w:val="Ninguno"/>
          <w:rFonts w:ascii="Century Gothic" w:hAnsi="Century Gothic"/>
          <w:sz w:val="24"/>
          <w:szCs w:val="24"/>
          <w:rtl w:val="0"/>
          <w:lang w:val="es-ES_tradnl"/>
        </w:rPr>
        <w:t>servir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como desahogo al tr</w:t>
      </w:r>
      <w:r>
        <w:rPr>
          <w:rStyle w:val="Ninguno"/>
          <w:rFonts w:ascii="Century Gothic" w:hAnsi="Century Gothic" w:hint="default"/>
          <w:sz w:val="24"/>
          <w:szCs w:val="24"/>
          <w:rtl w:val="0"/>
        </w:rPr>
        <w:t>á</w:t>
      </w:r>
      <w:r>
        <w:rPr>
          <w:rStyle w:val="Ninguno"/>
          <w:rFonts w:ascii="Century Gothic" w:hAnsi="Century Gothic"/>
          <w:sz w:val="24"/>
          <w:szCs w:val="24"/>
          <w:rtl w:val="0"/>
          <w:lang w:val="es-ES_tradnl"/>
        </w:rPr>
        <w:t>fico vehicular los fines de semana.</w:t>
      </w:r>
      <w:r>
        <w:rPr>
          <w:rStyle w:val="Ninguno"/>
          <w:rFonts w:ascii="Century Gothic" w:hAnsi="Century Gothic"/>
          <w:sz w:val="24"/>
          <w:szCs w:val="24"/>
          <w:rtl w:val="0"/>
          <w:lang w:val="es-ES_tradnl"/>
        </w:rPr>
        <w:t xml:space="preserve"> </w:t>
      </w:r>
      <w:r>
        <w:rPr>
          <w:rStyle w:val="Ninguno"/>
          <w:rFonts w:ascii="Century Gothic" w:hAnsi="Century Gothic"/>
          <w:sz w:val="24"/>
          <w:szCs w:val="24"/>
          <w:rtl w:val="0"/>
          <w:lang w:val="es-ES_tradnl"/>
        </w:rPr>
        <w:t>Vamos a adecuar los techos de los polideportivos en los corregimientos de La Laguna, Buesaquillo, El Encano. Aspiramos que antes de diciembre estemos inaugurando obras</w:t>
      </w:r>
      <w:r>
        <w:rPr>
          <w:rStyle w:val="Ninguno"/>
          <w:rFonts w:ascii="Century Gothic" w:hAnsi="Century Gothic"/>
          <w:sz w:val="24"/>
          <w:szCs w:val="24"/>
          <w:rtl w:val="0"/>
          <w:lang w:val="es-ES_tradnl"/>
        </w:rPr>
        <w:t>", precis</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Por su parte, la secretaria de Infraestructura, Jesika Ceballos, indic</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con este tipo de obras se busca fomentar el sano esparcimiento con el mejoramiento de espacios p</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blicos para la pr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xml:space="preserve">ctica deportiva y reuniones sociales. </w:t>
      </w:r>
    </w:p>
    <w:p>
      <w:pPr>
        <w:pStyle w:val="Cuerpo"/>
        <w:tabs>
          <w:tab w:val="center" w:pos="4419"/>
          <w:tab w:val="left" w:pos="5190"/>
          <w:tab w:val="left" w:pos="8338"/>
          <w:tab w:val="right" w:pos="8818"/>
        </w:tabs>
        <w:spacing w:line="276" w:lineRule="auto"/>
        <w:jc w:val="both"/>
      </w:pPr>
      <w:r>
        <w:rPr>
          <w:rStyle w:val="Ninguno"/>
          <w:rFonts w:ascii="Century Gothic" w:hAnsi="Century Gothic"/>
          <w:sz w:val="24"/>
          <w:szCs w:val="24"/>
          <w:rtl w:val="0"/>
          <w:lang w:val="es-ES_tradnl"/>
        </w:rPr>
        <w:t>"M</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de 1.500 familias se beneficiar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con la remodelaci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del polideportivo. Adicionalmente las comunidades de los otros corregimientos podr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disfrutar de este espacio. Agradecemos el total apoyo y compromiso del alcalde Nicol</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s Toro con nuestra comunidad", dijo el presidente de la Junta de Acci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Comunal del corregimiento de San Fernando, Octavio Cuar</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 xml:space="preserve">n. </w:t>
      </w:r>
      <w:r>
        <w:rPr>
          <w:rStyle w:val="Ninguno"/>
          <w:rFonts w:ascii="Century Gothic" w:cs="Century Gothic" w:hAnsi="Century Gothic" w:eastAsia="Century Gothic"/>
          <w:sz w:val="24"/>
          <w:szCs w:val="24"/>
        </w:rP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rcRect l="0" t="0" r="0" b="0"/>
                    <a:stretch>
                      <a:fillRect/>
                    </a:stretch>
                  </pic:blipFill>
                  <pic:spPr>
                    <a:xfrm>
                      <a:off x="0" y="0"/>
                      <a:ext cx="6519772" cy="8437049"/>
                    </a:xfrm>
                    <a:prstGeom prst="rect">
                      <a:avLst/>
                    </a:prstGeom>
                    <a:ln w="12700" cap="flat">
                      <a:noFill/>
                      <a:miter lim="400000"/>
                    </a:ln>
                    <a:effectLst/>
                  </pic:spPr>
                </pic:pic>
              </a:graphicData>
            </a:graphic>
          </wp:anchor>
        </w:drawing>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