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inversiones en educaci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n, infraestructura, salud, seguridad y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as para el corregimiento de Catambuco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colegio Santa Teresita del corregimiento de Catambuco,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en cabeza del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comunidad del sector para dialogar uno a unos las necesidades que tienen en esta zona del sur de Pasto. Del encuentro participaron todos los secretarios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quienes expresaron 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en favor de Catambuco.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la jornada los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comunitarios de cada vereda del corregimiento de Catambuco tomaron la palabra y expresaron la necesidad de trabajar sobre el mejoramiento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el fortalecimiento de la seguridad, la vigilancia y seguimiento a las construcciones, el mejoramiento en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salud, la adecuaci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espacios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blicos, entre otros aspectos.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con las comunidades fue bastante interesante ya que brindamos algunas soluciones inmediatas. Daremos respuesta a algunos aspectos y en otros temas estableceremos mesas de trabajo. Para cada pregunta tenemos una respuesta y si no la tenemos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remos jornadas de trabajo con la comunidad",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secretario de Gobierno, Geovanny Guerrero,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el contacto directo con la comunidad y es por ello que muchas reuniones sobre seguridad se har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territorio para conocer de primera mano las necesidades del corregimiento.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"Fue un espacio fruct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fero en donde expresamos las necesidades de todo el corregimiento. Esas inquietudes las contest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y nos dijo que se pod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hacer y que no.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los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hablamos con los secretarios para coordinar citas particulares para llegar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cilmente con temas peque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presidenta de la Junta Administradora Local del corregimiento de Catambuco, Nidia Pe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afiel.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