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I.E.M. Pedag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gico y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inversiones en infraestructura y tecnolog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Nicolas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 para revisar sus instalaciones y dialogar con la comunidad educativa sobre las necesidades que tiene el colegio en materia de infraestructura y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visita, el mandatario municipal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20 computadores a los estudiantes y se gestionar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recursos para mejorar la infraestructura del colegio la cual no se encuentra en buenas condiciones. De igual manera, el alcalde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ya se firm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acuerdo para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para disponer de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el apoyo de este centro educativo.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sentimos complacidos de contar con la presencia del alcalde quien recorri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colegio y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los estudiantes para mejorar la infraestructura y conservar el colegio. Queremos construir un legado educativo y patrimonial. El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fue asertivo y el alcalde comprendi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nuestras necesidad y nos dio una respuesta favorable", dijo la rectora del I.E.M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gico, Gloria Jurado.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personero Juan Diego Delgado dijo que la visita del alcalde fue importante ya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muchos proyectos en favor del colegio y hay una gran expectativa por sus promesas en infraestructura y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estas acciones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reafirm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total compromiso para seguir impulsando y fortaleciendo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la zona urbana y rural del municipio. 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