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256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256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26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Con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xito iniciaron las eliminatorias del XX Concurso de 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sica Campesina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Canto del Sur: Eco de Tradiciones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corregimiento de Santa 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rbara iniciaron con total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xito las eliminatorias del XX Concurso de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sica Campesina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Canto del Sur: Eco de Tradiciones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donde, desde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se busca resaltar el talento musical de los campesinos del municipio.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"Abrimos las primeras eliminatorias de nuestro Concurso de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 Campesina en donde queremos resaltar y darle el protagonismo a los talentosos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sicos de nuestros 17 corregimientos. La gran final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parque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destacaremos el talento de nuestros artistas", dijo la secretaria de Cultura,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Mercedes Figueroa.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integrante de la agrupaci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Los Monta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eros del corregimiento de Catambuco,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Luis Realpe,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alegr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este espacio promovido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 para resaltar el potencial de muchos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sicos emp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ricos de Pasto. Adicionalmente, el artista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deben motivarse a visibilizar la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 de sus ancestros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de estos eventos.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"Realizamos diferentes actividades recreativas y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 con el apoyo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en el marco del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del Campesino. Es importante realizar este tipo de eventos en el corregimiento de Santa 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rbara porque viabilizamos a nuestra comunidad quienes trabajan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en favor del desarrollo local", dijo la corregidora de Santa 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rbara, Alexandra Rojas.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este tipo de iniciativas,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Pasto busca resaltar el talento local y brindar espacios de sano esparcimiento para toda la comunidad rural del municipio.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