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272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272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6 de septiembre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inform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que adjudic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contrato para la culminaci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la primera fase de la Glorieta de Chapal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y el gerente de Avante, Fides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rdoba, anunciaron que ya se adjudic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contrato para la culminaci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primera fase de la Glorieta Chapal al consorcio vial IP24 por un valor de 2.236 millones de pesos.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"Un clamor ciudadano era la terminaci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obra de la Glorieta de Chapal. Hoy podemos decir que se adjudic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 obra y esperamos en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inicie la ejecuci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formal de este proceso que es una necesidad prioritaria en los barrios del sur", dijo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gerente de Avante, Fides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rdoba,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esta obra durar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cinco meses y se espera en las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ximas semanas realizar los procesos legales para que el proyecto inicie.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"Vamos a culminar esta obra con toda seguridad. Esperamos en cinco meses tener buenas noticias",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gerente de Avante, Fides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rdoba.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