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319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319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16 de octubre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Cultura extiende la invitaci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para participar de la gran final del XX Concurso de M</w:t>
      </w:r>
      <w:r>
        <w:rPr>
          <w:b w:val="1"/>
          <w:bCs w:val="1"/>
          <w:rtl w:val="0"/>
          <w:lang w:val="es-ES_tradnl"/>
        </w:rPr>
        <w:t>ú</w:t>
      </w:r>
      <w:r>
        <w:rPr>
          <w:b w:val="1"/>
          <w:bCs w:val="1"/>
          <w:rtl w:val="0"/>
          <w:lang w:val="es-ES_tradnl"/>
        </w:rPr>
        <w:t>sica Campesina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El pr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ximo domingo 20 de octubre se vivir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en el parque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la gran final del XX Concurso de M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sica Campesina la cual reunir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 24 agrupaciones que buscar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brillar en este encuentro art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stico. Esta iniciativa es liderada por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Cultura.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Durante el encuentro se contar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con la intervenci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musical de Don Medardo y sus Players junto a Son Guasquero y Los Alegres de Genoy quienes amenizar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este concurso que tendr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, adicionalmente, un mercado campesino con productos y alimentos de nuestra regi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Las agrupaciones finalistas son: La Guanga de Mocondino, Harinson y la Liga del Sabor, Los Monta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eros, Revelaci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Sure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a, Tr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o Cuerdas del Sur, Amistad, Nuestra Ra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z, Victoria del Sur, Achilados, Los Ovnis, Los Chagras, Son de Oriente, Brisas del Est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reo, Son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Los Alegres de Genoy, Sentimiento Nativo de Anganoy, Laureles del Sur, Andes de Canchala, Guane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 y Son, Generaci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Andina, Tierra Firme, Grupo Cordilleras, Picantes de Atriz y Herencia.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"Nos daremos cita desde las 10:00 am en el parque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para que las 24 agrupaciones de los 17 corregimientos de Pasto participen y brillen en el concurso. Invitamos a la comunidad para que haga parte de este encuentro liderado por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secretaria de Cultura, Mar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Mercedes Figueroa.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