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29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Contralor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visitaron y verificaron la situaci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jur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dica de la sede del barrio Lorenzo del Colegio Ciudad de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del Desastre, junto a la Contralor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General de la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visitaron el Colegio Ciudad de Pasto, sede Lorenzo, para verificar su estado actual y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 que impiden su pleno funcionamiento.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el encuentro,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recorri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dichas instalaciones y constat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estado de la infraestructura del Teatro Pasto el cual tiene una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contractual que impide su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Ante ello el mandatario municipal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que se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celeridad a la liquidaci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contrato vigente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poder trabajar en sus mejoras y que no represente un riesgo para la comunidad educativa.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contratos en el Teatro Pasto que impiden obras complementarias en esta sede del Colegio Ciudad de Pasto. Hay unos tiempos con la Contralor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esperamos que muy pronto se solucione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dica. Hay proceso que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deben ser apoyados por la comunidad del barrio Lorenzo en temas como el uso de la cancha de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tbol, entre otros", dijo la secretaria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Piedad Figueroa.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rector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Ciudad de Pasto,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Guancha,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fue positiva la visita del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Toro, a esta sede ya que existe una esperanza para que el proceso avance y estas instalaciones puedan entrar en funcionamiento. 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dialogado con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Lorenzo para que haya un acceso controlado de los estudiantes a la cancha de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tbol. La comunidad ha mostrado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compartir espacios. Agradecemos la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compromiso del alcalde para tratar estas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rector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Guancha.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