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63C1" w14:textId="77777777" w:rsidR="00D672E0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234FE2" wp14:editId="4EBC80E5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6002CF" w14:textId="77777777" w:rsidR="00D672E0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No.358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358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30A9AB55" wp14:editId="781EA30F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16 de noviembre </w:t>
      </w:r>
      <w:r w:rsidRPr="009A34DC">
        <w:rPr>
          <w:rStyle w:val="Ninguno"/>
          <w:rFonts w:ascii="Century Gothic" w:hAnsi="Century Gothic"/>
          <w:sz w:val="24"/>
          <w:szCs w:val="24"/>
        </w:rPr>
        <w:t>del 2024</w:t>
      </w:r>
    </w:p>
    <w:p w14:paraId="61F4A93F" w14:textId="77777777" w:rsidR="00D672E0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 Con una muestra artesanal y un foro de experiencias binacionales con Ecuador, finalizó la Semana de la Internacionalización 2024</w:t>
      </w:r>
    </w:p>
    <w:p w14:paraId="020DB054" w14:textId="77777777" w:rsidR="00D672E0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Durante el 13, 14 y 15 de noviembre se vivió en Pasto la Semana de la Internacionalización que tuvo como país invitado a Ecuador y desarrolló una serie de actividades académicas, culturales y de cooperación internacional. Durante esta iniciativa se firmaron diferentes acuerdos diplomáticos entre Pasto, Ibarra y Tulcán para fortalecer la cooperación internacional.</w:t>
      </w:r>
    </w:p>
    <w:p w14:paraId="62324335" w14:textId="77777777" w:rsidR="00D672E0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"Hubo una muestra artesanal en el parque Nariño en donde participaron las alcaldías de Ibarra y Tulcán. Tuvimos un foro de experiencias binacionales en la Universidad Cooperativa en donde se hablaron temas ambientales, comerciales y de igualdad de género. Demás universidades se articularon a este proceso que dejó como resultado una agenda de trabajo que desarrollarán unos convenios de hermandad", comentó la jefa de la Oficina de Asuntos Internacionales, Ángela Hidalgo. </w:t>
      </w:r>
    </w:p>
    <w:p w14:paraId="3D49270B" w14:textId="77777777" w:rsidR="00D672E0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Por su parte, el jefe de Cooperación Internacional de la ciudad de Ibarra, Galo Silva, señaló que fortalecer las áreas empresariales ayudarán a consolidar un desarrollo entre las dos regiones. Así mismo, el funcionario ecuatoriano explicó que en Pasto hay un avance tecnológico que se evidencia desde las universidades.</w:t>
      </w:r>
    </w:p>
    <w:p w14:paraId="3A6B92DC" w14:textId="77777777" w:rsidR="00D672E0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"Es muy bonito ver cómo se articula la academia y las instituciones públicas para trabajar en favor de la ciudadanía. Queremos proponer nuevas formas de desarrollo para nuestras regiones", dijo la docente ecuatoriana Gabriela Barreto.</w:t>
      </w:r>
    </w:p>
    <w:p w14:paraId="4BEDCECC" w14:textId="77777777" w:rsidR="00D672E0" w:rsidRDefault="00000000">
      <w:pPr>
        <w:pStyle w:val="CuerpoA"/>
        <w:jc w:val="both"/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Con el éxito de la Semana de la Internacionalización, la Alcaldía de Pasto ratificó su compromiso para que el municipio tenga una proyección internacional y logre un desarrollo económico y social a través de los convenios firmados con diferentes naciones. </w:t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4A6265B8" wp14:editId="3BE513A5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5E2F6593" wp14:editId="5B58A0ED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72228CD8" wp14:editId="3282382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48AFEEA1" wp14:editId="20626983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7A7683F4" wp14:editId="2FB11EC7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38F68AF1" wp14:editId="653D007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D672E0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97B92" w14:textId="77777777" w:rsidR="0026429F" w:rsidRDefault="0026429F">
      <w:r>
        <w:separator/>
      </w:r>
    </w:p>
  </w:endnote>
  <w:endnote w:type="continuationSeparator" w:id="0">
    <w:p w14:paraId="1CFA80B8" w14:textId="77777777" w:rsidR="0026429F" w:rsidRDefault="0026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B2B4E" w14:textId="77777777" w:rsidR="00D672E0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09AFF625" wp14:editId="3E82A77C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5D356" w14:textId="77777777" w:rsidR="0026429F" w:rsidRDefault="0026429F">
      <w:r>
        <w:separator/>
      </w:r>
    </w:p>
  </w:footnote>
  <w:footnote w:type="continuationSeparator" w:id="0">
    <w:p w14:paraId="37D59C0F" w14:textId="77777777" w:rsidR="0026429F" w:rsidRDefault="0026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56B44" w14:textId="77777777" w:rsidR="00D672E0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07C301DB" wp14:editId="5F2AD811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2E0"/>
    <w:rsid w:val="0026429F"/>
    <w:rsid w:val="009A34DC"/>
    <w:rsid w:val="00D672E0"/>
    <w:rsid w:val="00E9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A85F"/>
  <w15:docId w15:val="{F171FB6A-04B4-4D98-81E9-82284061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SSI</dc:creator>
  <cp:lastModifiedBy>Alcaldia Pasto SSI</cp:lastModifiedBy>
  <cp:revision>2</cp:revision>
  <dcterms:created xsi:type="dcterms:W3CDTF">2024-11-18T22:44:00Z</dcterms:created>
  <dcterms:modified xsi:type="dcterms:W3CDTF">2024-11-18T22:44:00Z</dcterms:modified>
</cp:coreProperties>
</file>