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6873038"/>
        <w:docPartObj>
          <w:docPartGallery w:val="Cover Pages"/>
          <w:docPartUnique/>
        </w:docPartObj>
      </w:sdtPr>
      <w:sdtEndPr>
        <w:rPr>
          <w:noProof/>
          <w:sz w:val="24"/>
          <w:lang w:val="en-US"/>
        </w:rPr>
      </w:sdtEndPr>
      <w:sdtContent>
        <w:p w:rsidR="00027DBF" w:rsidRDefault="00027DBF" w:rsidP="00027DBF">
          <w:r>
            <w:rPr>
              <w:noProof/>
              <w:sz w:val="24"/>
              <w:lang w:eastAsia="es-CO"/>
            </w:rPr>
            <w:drawing>
              <wp:anchor distT="0" distB="0" distL="114300" distR="114300" simplePos="0" relativeHeight="251659264" behindDoc="1" locked="0" layoutInCell="1" allowOverlap="1" wp14:anchorId="597D77C1" wp14:editId="3D681EED">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7"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7DBF" w:rsidRPr="00690F52" w:rsidRDefault="00027DBF" w:rsidP="00027DBF">
          <w:pPr>
            <w:spacing w:before="0" w:after="160" w:line="259" w:lineRule="auto"/>
            <w:rPr>
              <w:noProof/>
              <w:sz w:val="24"/>
              <w:lang w:val="en-US"/>
            </w:rPr>
          </w:pPr>
          <w:r>
            <w:rPr>
              <w:noProof/>
              <w:sz w:val="24"/>
              <w:lang w:eastAsia="es-CO"/>
            </w:rPr>
            <mc:AlternateContent>
              <mc:Choice Requires="wps">
                <w:drawing>
                  <wp:anchor distT="0" distB="0" distL="114300" distR="114300" simplePos="0" relativeHeight="251660288" behindDoc="0" locked="0" layoutInCell="1" allowOverlap="1" wp14:anchorId="5E772E95" wp14:editId="1D42E4B8">
                    <wp:simplePos x="0" y="0"/>
                    <wp:positionH relativeFrom="column">
                      <wp:posOffset>2974340</wp:posOffset>
                    </wp:positionH>
                    <wp:positionV relativeFrom="paragraph">
                      <wp:posOffset>4847590</wp:posOffset>
                    </wp:positionV>
                    <wp:extent cx="3289465" cy="2371725"/>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2371725"/>
                            </a:xfrm>
                            <a:prstGeom prst="rect">
                              <a:avLst/>
                            </a:prstGeom>
                            <a:solidFill>
                              <a:schemeClr val="lt1"/>
                            </a:solidFill>
                            <a:ln w="6350">
                              <a:noFill/>
                            </a:ln>
                          </wps:spPr>
                          <wps:txbx>
                            <w:txbxContent>
                              <w:p w:rsidR="00027DBF" w:rsidRPr="004A6C81" w:rsidRDefault="00027DBF" w:rsidP="00027DBF">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027DBF" w:rsidRDefault="00027DBF" w:rsidP="00027DBF">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Morasurco</w:t>
                                </w:r>
                              </w:p>
                              <w:p w:rsidR="00027DBF" w:rsidRPr="004A6C81" w:rsidRDefault="00027DBF" w:rsidP="00027DBF">
                                <w:pPr>
                                  <w:tabs>
                                    <w:tab w:val="left" w:pos="1470"/>
                                  </w:tabs>
                                  <w:rPr>
                                    <w:rFonts w:ascii="Times New Roman" w:hAnsi="Times New Roman" w:cs="Times New Roman"/>
                                    <w:b/>
                                    <w:color w:val="3B3838" w:themeColor="background2" w:themeShade="40"/>
                                    <w:sz w:val="28"/>
                                    <w:szCs w:val="28"/>
                                  </w:rPr>
                                </w:pPr>
                              </w:p>
                              <w:p w:rsidR="00027DBF" w:rsidRPr="00C86B39" w:rsidRDefault="00027DBF" w:rsidP="00027DB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5E772E95" id="_x0000_t202" coordsize="21600,21600" o:spt="202" path="m,l,21600r21600,l21600,xe">
                    <v:stroke joinstyle="miter"/>
                    <v:path gradientshapeok="t" o:connecttype="rect"/>
                  </v:shapetype>
                  <v:shape id="Cuadro de texto 5" o:spid="_x0000_s1026" type="#_x0000_t202" style="position:absolute;margin-left:234.2pt;margin-top:381.7pt;width:259pt;height:1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" fillcolor="white [3201]" stroked="f" strokeweight=".5pt">
                    <v:textbox>
                      <w:txbxContent>
                        <w:p w:rsidR="00027DBF" w:rsidRPr="004A6C81" w:rsidRDefault="00027DBF" w:rsidP="00027DBF">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027DBF" w:rsidRDefault="00027DBF" w:rsidP="00027DBF">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 xml:space="preserve">Documento base Plan de Vida Corregimiento de </w:t>
                          </w:r>
                          <w:r>
                            <w:rPr>
                              <w:rFonts w:ascii="Times New Roman" w:hAnsi="Times New Roman" w:cs="Times New Roman"/>
                              <w:b/>
                              <w:color w:val="3B3838" w:themeColor="background2" w:themeShade="40"/>
                              <w:sz w:val="28"/>
                              <w:szCs w:val="28"/>
                            </w:rPr>
                            <w:t>Morasurco</w:t>
                          </w:r>
                        </w:p>
                        <w:p w:rsidR="00027DBF" w:rsidRPr="004A6C81" w:rsidRDefault="00027DBF" w:rsidP="00027DBF">
                          <w:pPr>
                            <w:tabs>
                              <w:tab w:val="left" w:pos="1470"/>
                            </w:tabs>
                            <w:rPr>
                              <w:rFonts w:ascii="Times New Roman" w:hAnsi="Times New Roman" w:cs="Times New Roman"/>
                              <w:b/>
                              <w:color w:val="3B3838" w:themeColor="background2" w:themeShade="40"/>
                              <w:sz w:val="28"/>
                              <w:szCs w:val="28"/>
                            </w:rPr>
                          </w:pPr>
                        </w:p>
                        <w:p w:rsidR="00027DBF" w:rsidRPr="00C86B39" w:rsidRDefault="00027DBF" w:rsidP="00027DBF">
                          <w:pPr>
                            <w:rPr>
                              <w:rFonts w:ascii="Amelia UP" w:hAnsi="Amelia UP"/>
                              <w:color w:val="CC0000"/>
                              <w:sz w:val="72"/>
                            </w:rPr>
                          </w:pPr>
                        </w:p>
                      </w:txbxContent>
                    </v:textbox>
                  </v:shape>
                </w:pict>
              </mc:Fallback>
            </mc:AlternateContent>
          </w:r>
          <w:r>
            <w:rPr>
              <w:noProof/>
              <w:sz w:val="24"/>
              <w:lang w:val="en-US"/>
            </w:rPr>
            <w:br w:type="page"/>
          </w:r>
        </w:p>
      </w:sdtContent>
    </w:sdt>
    <w:p w:rsidR="00027DBF" w:rsidRPr="009254D3" w:rsidRDefault="00027DBF" w:rsidP="00027DBF">
      <w:pPr>
        <w:rPr>
          <w:rFonts w:asciiTheme="majorHAnsi" w:hAnsiTheme="majorHAnsi" w:cstheme="majorHAnsi"/>
          <w:sz w:val="24"/>
          <w:szCs w:val="24"/>
        </w:rPr>
      </w:pPr>
    </w:p>
    <w:p w:rsidR="00027DBF" w:rsidRPr="00593268" w:rsidRDefault="00027DBF" w:rsidP="00027DBF">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t>DOCUMENTO BASE DEL PLAN DE VIDA DEL CORREGIMIENTO DE MO</w:t>
      </w:r>
      <w:r>
        <w:rPr>
          <w:rFonts w:ascii="Times New Roman" w:eastAsia="Times New Roman" w:hAnsi="Times New Roman" w:cs="Times New Roman"/>
          <w:b/>
          <w:color w:val="000000" w:themeColor="text1"/>
          <w:sz w:val="30"/>
          <w:szCs w:val="30"/>
        </w:rPr>
        <w:t>RASURCO</w:t>
      </w:r>
      <w:r w:rsidRPr="00593268">
        <w:rPr>
          <w:rFonts w:ascii="Times New Roman" w:eastAsia="Times New Roman" w:hAnsi="Times New Roman" w:cs="Times New Roman"/>
          <w:b/>
          <w:color w:val="000000" w:themeColor="text1"/>
          <w:sz w:val="30"/>
          <w:szCs w:val="30"/>
        </w:rPr>
        <w:t>-MUNICIPIO DE PASTO-NARIÑO</w:t>
      </w:r>
    </w:p>
    <w:p w:rsidR="00027DBF" w:rsidRPr="00593268" w:rsidRDefault="00027DBF" w:rsidP="00027DBF">
      <w:pPr>
        <w:spacing w:after="0"/>
        <w:jc w:val="center"/>
        <w:rPr>
          <w:rFonts w:ascii="Times New Roman" w:eastAsia="Times New Roman" w:hAnsi="Times New Roman" w:cs="Times New Roman"/>
          <w:b/>
          <w:sz w:val="24"/>
          <w:szCs w:val="24"/>
        </w:rPr>
      </w:pPr>
    </w:p>
    <w:p w:rsidR="00027DBF" w:rsidRPr="00593268" w:rsidRDefault="00027DBF" w:rsidP="00027DBF">
      <w:pPr>
        <w:spacing w:after="0"/>
        <w:jc w:val="center"/>
        <w:rPr>
          <w:rFonts w:ascii="Times New Roman" w:eastAsia="Times New Roman" w:hAnsi="Times New Roman" w:cs="Times New Roman"/>
          <w:b/>
          <w:sz w:val="24"/>
          <w:szCs w:val="24"/>
        </w:rPr>
      </w:pPr>
    </w:p>
    <w:p w:rsidR="00027DBF" w:rsidRPr="00593268" w:rsidRDefault="00027DBF" w:rsidP="00027DBF">
      <w:pPr>
        <w:spacing w:after="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highlight w:val="yellow"/>
          <w:lang w:eastAsia="es-CO"/>
        </w:rPr>
        <w:drawing>
          <wp:inline distT="0" distB="0" distL="0" distR="0">
            <wp:extent cx="5724525" cy="4286250"/>
            <wp:effectExtent l="0" t="0" r="9525" b="0"/>
            <wp:docPr id="2" name="Imagen 2" descr="IMG_20191116_1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116_1347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rsidR="00027DBF" w:rsidRPr="00593268" w:rsidRDefault="00027DBF" w:rsidP="00027DBF">
      <w:pPr>
        <w:spacing w:after="0"/>
        <w:jc w:val="center"/>
        <w:rPr>
          <w:rFonts w:ascii="Times New Roman" w:eastAsia="Times New Roman" w:hAnsi="Times New Roman" w:cs="Times New Roman"/>
          <w:b/>
          <w:sz w:val="24"/>
          <w:szCs w:val="24"/>
        </w:rPr>
      </w:pPr>
    </w:p>
    <w:p w:rsidR="00027DBF" w:rsidRPr="00593268" w:rsidRDefault="00027DBF" w:rsidP="00027DBF">
      <w:pPr>
        <w:spacing w:after="0"/>
        <w:jc w:val="center"/>
        <w:rPr>
          <w:rFonts w:ascii="Times New Roman" w:eastAsia="Times New Roman" w:hAnsi="Times New Roman" w:cs="Times New Roman"/>
          <w:b/>
          <w:sz w:val="24"/>
          <w:szCs w:val="24"/>
        </w:rPr>
      </w:pPr>
    </w:p>
    <w:p w:rsidR="00027DBF" w:rsidRPr="00593268" w:rsidRDefault="00027DBF" w:rsidP="00027DBF">
      <w:pPr>
        <w:spacing w:after="0"/>
        <w:jc w:val="center"/>
        <w:rPr>
          <w:rFonts w:ascii="Times New Roman" w:eastAsia="Times New Roman" w:hAnsi="Times New Roman" w:cs="Times New Roman"/>
          <w:b/>
          <w:sz w:val="24"/>
          <w:szCs w:val="24"/>
        </w:rPr>
      </w:pPr>
    </w:p>
    <w:p w:rsidR="00027DBF" w:rsidRDefault="00027DBF" w:rsidP="00027DBF">
      <w:pPr>
        <w:spacing w:after="0"/>
        <w:rPr>
          <w:rFonts w:ascii="Times New Roman" w:eastAsia="Times New Roman" w:hAnsi="Times New Roman" w:cs="Times New Roman"/>
          <w:b/>
          <w:sz w:val="24"/>
          <w:szCs w:val="24"/>
        </w:rPr>
      </w:pPr>
    </w:p>
    <w:p w:rsidR="00027DBF" w:rsidRPr="00593268" w:rsidRDefault="00027DBF" w:rsidP="00027DBF">
      <w:pPr>
        <w:spacing w:after="0"/>
        <w:rPr>
          <w:rFonts w:ascii="Times New Roman" w:eastAsia="Times New Roman" w:hAnsi="Times New Roman" w:cs="Times New Roman"/>
          <w:b/>
          <w:sz w:val="24"/>
          <w:szCs w:val="24"/>
        </w:rPr>
      </w:pPr>
    </w:p>
    <w:p w:rsidR="00027DBF" w:rsidRPr="00593268" w:rsidRDefault="00027DBF" w:rsidP="00027DBF">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rPr>
      </w:sdtEndPr>
      <w:sdtContent>
        <w:p w:rsidR="00027DBF" w:rsidRPr="007814A6" w:rsidRDefault="00027DBF" w:rsidP="00027DBF">
          <w:pPr>
            <w:pStyle w:val="TtuloTDC"/>
            <w:spacing w:line="276" w:lineRule="auto"/>
            <w:rPr>
              <w:rFonts w:cs="Times New Roman"/>
              <w:b/>
              <w:sz w:val="24"/>
              <w:szCs w:val="24"/>
            </w:rPr>
          </w:pPr>
          <w:r w:rsidRPr="007814A6">
            <w:rPr>
              <w:rFonts w:cs="Times New Roman"/>
              <w:b/>
              <w:sz w:val="24"/>
              <w:szCs w:val="24"/>
            </w:rPr>
            <w:t>Tabla de Contenido</w:t>
          </w:r>
        </w:p>
        <w:p w:rsidR="00027DBF" w:rsidRPr="007814A6" w:rsidRDefault="00027DBF" w:rsidP="00027DBF">
          <w:pPr>
            <w:tabs>
              <w:tab w:val="left" w:pos="1920"/>
            </w:tabs>
            <w:ind w:firstLine="720"/>
            <w:jc w:val="right"/>
            <w:rPr>
              <w:rFonts w:ascii="Times New Roman" w:hAnsi="Times New Roman" w:cs="Times New Roman"/>
              <w:b/>
              <w:sz w:val="24"/>
              <w:szCs w:val="24"/>
              <w:lang w:val="es-ES" w:eastAsia="es-CO"/>
            </w:rPr>
          </w:pPr>
          <w:r w:rsidRPr="007814A6">
            <w:rPr>
              <w:rFonts w:ascii="Times New Roman" w:hAnsi="Times New Roman" w:cs="Times New Roman"/>
              <w:sz w:val="24"/>
              <w:szCs w:val="24"/>
              <w:lang w:val="es-ES" w:eastAsia="es-CO"/>
            </w:rPr>
            <w:tab/>
          </w:r>
          <w:r w:rsidRPr="007814A6">
            <w:rPr>
              <w:rFonts w:ascii="Times New Roman" w:hAnsi="Times New Roman" w:cs="Times New Roman"/>
              <w:b/>
              <w:sz w:val="24"/>
              <w:szCs w:val="24"/>
              <w:lang w:val="es-ES" w:eastAsia="es-CO"/>
            </w:rPr>
            <w:t>Pág.</w:t>
          </w:r>
        </w:p>
        <w:p w:rsidR="00027DBF" w:rsidRPr="007814A6" w:rsidRDefault="00027DBF" w:rsidP="00027DBF">
          <w:pPr>
            <w:pStyle w:val="TDC1"/>
            <w:tabs>
              <w:tab w:val="right" w:leader="dot" w:pos="9016"/>
            </w:tabs>
            <w:rPr>
              <w:rFonts w:ascii="Times New Roman" w:eastAsiaTheme="minorEastAsia" w:hAnsi="Times New Roman" w:cs="Times New Roman"/>
              <w:noProof/>
              <w:sz w:val="24"/>
              <w:szCs w:val="24"/>
              <w:lang w:eastAsia="es-CO"/>
            </w:rPr>
          </w:pPr>
          <w:r w:rsidRPr="007814A6">
            <w:rPr>
              <w:rFonts w:ascii="Times New Roman" w:hAnsi="Times New Roman" w:cs="Times New Roman"/>
              <w:sz w:val="24"/>
              <w:szCs w:val="24"/>
            </w:rPr>
            <w:fldChar w:fldCharType="begin"/>
          </w:r>
          <w:r w:rsidRPr="007814A6">
            <w:rPr>
              <w:rFonts w:ascii="Times New Roman" w:hAnsi="Times New Roman" w:cs="Times New Roman"/>
              <w:sz w:val="24"/>
              <w:szCs w:val="24"/>
            </w:rPr>
            <w:instrText xml:space="preserve"> TOC \o "1-3" \h \z \u </w:instrText>
          </w:r>
          <w:r w:rsidRPr="007814A6">
            <w:rPr>
              <w:rFonts w:ascii="Times New Roman" w:hAnsi="Times New Roman" w:cs="Times New Roman"/>
              <w:sz w:val="24"/>
              <w:szCs w:val="24"/>
            </w:rPr>
            <w:fldChar w:fldCharType="separate"/>
          </w:r>
          <w:hyperlink w:anchor="_Toc26232858" w:history="1">
            <w:r w:rsidRPr="007814A6">
              <w:rPr>
                <w:rStyle w:val="Hipervnculo"/>
                <w:rFonts w:ascii="Times New Roman" w:hAnsi="Times New Roman" w:cs="Times New Roman"/>
                <w:noProof/>
                <w:sz w:val="24"/>
                <w:szCs w:val="24"/>
              </w:rPr>
              <w:t>PRESENTACIÓN</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_Toc26232858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3</w:t>
            </w:r>
            <w:r w:rsidRPr="007814A6">
              <w:rPr>
                <w:rFonts w:ascii="Times New Roman" w:hAnsi="Times New Roman" w:cs="Times New Roman"/>
                <w:noProof/>
                <w:webHidden/>
                <w:sz w:val="24"/>
                <w:szCs w:val="24"/>
              </w:rPr>
              <w:fldChar w:fldCharType="end"/>
            </w:r>
          </w:hyperlink>
        </w:p>
        <w:p w:rsidR="00027DBF" w:rsidRPr="007814A6" w:rsidRDefault="00B32317" w:rsidP="00027DBF">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59" w:history="1">
            <w:r w:rsidR="00027DBF" w:rsidRPr="007814A6">
              <w:rPr>
                <w:rStyle w:val="Hipervnculo"/>
                <w:rFonts w:ascii="Times New Roman" w:eastAsia="Times New Roman" w:hAnsi="Times New Roman" w:cs="Times New Roman"/>
                <w:noProof/>
                <w:sz w:val="24"/>
                <w:szCs w:val="24"/>
              </w:rPr>
              <w:t>1.</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eastAsia="Times New Roman" w:hAnsi="Times New Roman" w:cs="Times New Roman"/>
                <w:noProof/>
                <w:sz w:val="24"/>
                <w:szCs w:val="24"/>
              </w:rPr>
              <w:t>¿QUÉ ES UN PLAN DE VIDA?</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_Toc26232859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5</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0" w:history="1">
            <w:r w:rsidR="00027DBF" w:rsidRPr="007814A6">
              <w:rPr>
                <w:rStyle w:val="Hipervnculo"/>
                <w:rFonts w:ascii="Times New Roman" w:hAnsi="Times New Roman" w:cs="Times New Roman"/>
                <w:noProof/>
                <w:sz w:val="24"/>
                <w:szCs w:val="24"/>
              </w:rPr>
              <w:t>1.1.</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¿Quiénes participan?</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_Toc26232860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6</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1" w:history="1">
            <w:r w:rsidR="00027DBF" w:rsidRPr="007814A6">
              <w:rPr>
                <w:rStyle w:val="Hipervnculo"/>
                <w:rFonts w:ascii="Times New Roman" w:hAnsi="Times New Roman" w:cs="Times New Roman"/>
                <w:noProof/>
                <w:sz w:val="24"/>
                <w:szCs w:val="24"/>
              </w:rPr>
              <w:t>1.2.</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¿Para qué sirve un Plan de Vida?</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_Toc26232861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6</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2" w:history="1">
            <w:r w:rsidR="00027DBF" w:rsidRPr="007814A6">
              <w:rPr>
                <w:rStyle w:val="Hipervnculo"/>
                <w:rFonts w:ascii="Times New Roman" w:hAnsi="Times New Roman" w:cs="Times New Roman"/>
                <w:noProof/>
                <w:sz w:val="24"/>
                <w:szCs w:val="24"/>
              </w:rPr>
              <w:t>1.3.</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¿Cómo se construye un Plan de Vida?</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_Toc26232862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6</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3" w:history="1">
            <w:r w:rsidR="00027DBF" w:rsidRPr="007814A6">
              <w:rPr>
                <w:rStyle w:val="Hipervnculo"/>
                <w:rFonts w:ascii="Times New Roman" w:hAnsi="Times New Roman" w:cs="Times New Roman"/>
                <w:noProof/>
                <w:sz w:val="24"/>
                <w:szCs w:val="24"/>
              </w:rPr>
              <w:t>1.4.</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¿Cuáles son los aspectos legales de un Plan de Vida?</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_Toc26232863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6</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64" w:history="1">
            <w:r w:rsidR="00027DBF" w:rsidRPr="007814A6">
              <w:rPr>
                <w:rStyle w:val="Hipervnculo"/>
                <w:rFonts w:ascii="Times New Roman" w:eastAsia="Times New Roman" w:hAnsi="Times New Roman" w:cs="Times New Roman"/>
                <w:noProof/>
                <w:sz w:val="24"/>
                <w:szCs w:val="24"/>
              </w:rPr>
              <w:t>2.</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eastAsia="Times New Roman" w:hAnsi="Times New Roman" w:cs="Times New Roman"/>
                <w:noProof/>
                <w:sz w:val="24"/>
                <w:szCs w:val="24"/>
              </w:rPr>
              <w:t>¿CÓMO HEMOS TEJIDO NUESTRO PLAN DE VIDA?</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_Toc26232864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7</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5" w:history="1">
            <w:r w:rsidR="00027DBF" w:rsidRPr="007814A6">
              <w:rPr>
                <w:rStyle w:val="Hipervnculo"/>
                <w:rFonts w:ascii="Times New Roman" w:hAnsi="Times New Roman" w:cs="Times New Roman"/>
                <w:noProof/>
                <w:sz w:val="24"/>
                <w:szCs w:val="24"/>
              </w:rPr>
              <w:t>2.1.</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Experiencias anteriores</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_Toc26232865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7</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6" w:history="1">
            <w:r w:rsidR="00027DBF" w:rsidRPr="007814A6">
              <w:rPr>
                <w:rStyle w:val="Hipervnculo"/>
                <w:rFonts w:ascii="Times New Roman" w:hAnsi="Times New Roman" w:cs="Times New Roman"/>
                <w:noProof/>
                <w:sz w:val="24"/>
                <w:szCs w:val="24"/>
              </w:rPr>
              <w:t>2.2</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Retroalimentación del Plan de Vida para la paz y el buen vivir</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_Toc26232866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8</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67" w:history="1">
            <w:r w:rsidR="00027DBF" w:rsidRPr="007814A6">
              <w:rPr>
                <w:rStyle w:val="Hipervnculo"/>
                <w:rFonts w:ascii="Times New Roman" w:eastAsia="Times New Roman" w:hAnsi="Times New Roman" w:cs="Times New Roman"/>
                <w:noProof/>
                <w:sz w:val="24"/>
                <w:szCs w:val="24"/>
              </w:rPr>
              <w:t>3.</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eastAsia="Times New Roman" w:hAnsi="Times New Roman" w:cs="Times New Roman"/>
                <w:noProof/>
                <w:sz w:val="24"/>
                <w:szCs w:val="24"/>
              </w:rPr>
              <w:t>¿QUIÉNES SOMOS?</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_Toc26232867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9</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8" w:history="1">
            <w:r w:rsidR="00027DBF" w:rsidRPr="007814A6">
              <w:rPr>
                <w:rStyle w:val="Hipervnculo"/>
                <w:rFonts w:ascii="Times New Roman" w:hAnsi="Times New Roman" w:cs="Times New Roman"/>
                <w:noProof/>
                <w:sz w:val="24"/>
                <w:szCs w:val="24"/>
              </w:rPr>
              <w:t>3.1.</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Ubicación geográfica</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_Toc26232868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9</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9" w:history="1">
            <w:r w:rsidR="00027DBF" w:rsidRPr="007814A6">
              <w:rPr>
                <w:rStyle w:val="Hipervnculo"/>
                <w:rFonts w:ascii="Times New Roman" w:hAnsi="Times New Roman" w:cs="Times New Roman"/>
                <w:noProof/>
                <w:sz w:val="24"/>
                <w:szCs w:val="24"/>
              </w:rPr>
              <w:t>3.2.</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Población</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_Toc26232869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9</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0" w:history="1">
            <w:r w:rsidR="00027DBF" w:rsidRPr="007814A6">
              <w:rPr>
                <w:rStyle w:val="Hipervnculo"/>
                <w:rFonts w:ascii="Times New Roman" w:hAnsi="Times New Roman" w:cs="Times New Roman"/>
                <w:noProof/>
                <w:sz w:val="24"/>
                <w:szCs w:val="24"/>
              </w:rPr>
              <w:t>3.3.</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Veredas que conforman el Corregimiento</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_Toc26232870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9</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1" w:history="1">
            <w:r w:rsidR="00027DBF" w:rsidRPr="007814A6">
              <w:rPr>
                <w:rStyle w:val="Hipervnculo"/>
                <w:rFonts w:ascii="Times New Roman" w:hAnsi="Times New Roman" w:cs="Times New Roman"/>
                <w:noProof/>
                <w:sz w:val="24"/>
                <w:szCs w:val="24"/>
              </w:rPr>
              <w:t>3.4.</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Mapa de ubicación:</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_Toc26232871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10</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72" w:history="1">
            <w:r w:rsidR="00027DBF" w:rsidRPr="007814A6">
              <w:rPr>
                <w:rStyle w:val="Hipervnculo"/>
                <w:rFonts w:ascii="Times New Roman" w:eastAsia="Times New Roman" w:hAnsi="Times New Roman" w:cs="Times New Roman"/>
                <w:noProof/>
                <w:sz w:val="24"/>
                <w:szCs w:val="24"/>
              </w:rPr>
              <w:t>4.</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eastAsia="Times New Roman" w:hAnsi="Times New Roman" w:cs="Times New Roman"/>
                <w:noProof/>
                <w:sz w:val="24"/>
                <w:szCs w:val="24"/>
              </w:rPr>
              <w:t>¿CÓMO ESTAMOS?</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_Toc26232872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10</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3" w:history="1">
            <w:r w:rsidR="00027DBF" w:rsidRPr="007814A6">
              <w:rPr>
                <w:rStyle w:val="Hipervnculo"/>
                <w:rFonts w:ascii="Times New Roman" w:hAnsi="Times New Roman" w:cs="Times New Roman"/>
                <w:noProof/>
                <w:sz w:val="24"/>
                <w:szCs w:val="24"/>
              </w:rPr>
              <w:t>4.1.</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Dimensión Política</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_Toc26232873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10</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4" w:history="1">
            <w:r w:rsidR="00027DBF" w:rsidRPr="007814A6">
              <w:rPr>
                <w:rStyle w:val="Hipervnculo"/>
                <w:rFonts w:ascii="Times New Roman" w:hAnsi="Times New Roman" w:cs="Times New Roman"/>
                <w:noProof/>
                <w:sz w:val="24"/>
                <w:szCs w:val="24"/>
              </w:rPr>
              <w:t>4.2.</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Dimensión Social</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_Toc26232874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12</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5" w:history="1">
            <w:r w:rsidR="00027DBF" w:rsidRPr="007814A6">
              <w:rPr>
                <w:rStyle w:val="Hipervnculo"/>
                <w:rFonts w:ascii="Times New Roman" w:hAnsi="Times New Roman" w:cs="Times New Roman"/>
                <w:noProof/>
                <w:sz w:val="24"/>
                <w:szCs w:val="24"/>
              </w:rPr>
              <w:t>4.3.</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Dimensión Económica:</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_Toc26232875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14</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6" w:history="1">
            <w:r w:rsidR="00027DBF" w:rsidRPr="007814A6">
              <w:rPr>
                <w:rStyle w:val="Hipervnculo"/>
                <w:rFonts w:ascii="Times New Roman" w:hAnsi="Times New Roman" w:cs="Times New Roman"/>
                <w:noProof/>
                <w:sz w:val="24"/>
                <w:szCs w:val="24"/>
              </w:rPr>
              <w:t>4.4.</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Dimensión Cultural:</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_Toc26232876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15</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7" w:history="1">
            <w:r w:rsidR="00027DBF" w:rsidRPr="007814A6">
              <w:rPr>
                <w:rStyle w:val="Hipervnculo"/>
                <w:rFonts w:ascii="Times New Roman" w:hAnsi="Times New Roman" w:cs="Times New Roman"/>
                <w:noProof/>
                <w:sz w:val="24"/>
                <w:szCs w:val="24"/>
              </w:rPr>
              <w:t>4.5.</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Dimensión Ambiental:</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_Toc26232877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16</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78" w:history="1">
            <w:r w:rsidR="00027DBF" w:rsidRPr="007814A6">
              <w:rPr>
                <w:rStyle w:val="Hipervnculo"/>
                <w:rFonts w:ascii="Times New Roman" w:eastAsia="Times New Roman" w:hAnsi="Times New Roman" w:cs="Times New Roman"/>
                <w:noProof/>
                <w:sz w:val="24"/>
                <w:szCs w:val="24"/>
              </w:rPr>
              <w:t>5.</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eastAsia="Times New Roman" w:hAnsi="Times New Roman" w:cs="Times New Roman"/>
                <w:noProof/>
                <w:sz w:val="24"/>
                <w:szCs w:val="24"/>
              </w:rPr>
              <w:t>¿HACIA DÓNDE VAMOS?</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_Toc26232878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17</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9" w:history="1">
            <w:r w:rsidR="00027DBF" w:rsidRPr="007814A6">
              <w:rPr>
                <w:rStyle w:val="Hipervnculo"/>
                <w:rFonts w:ascii="Times New Roman" w:hAnsi="Times New Roman" w:cs="Times New Roman"/>
                <w:noProof/>
                <w:sz w:val="24"/>
                <w:szCs w:val="24"/>
              </w:rPr>
              <w:t>5.1.</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Dimensión Política</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_Toc26232879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17</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3"/>
            <w:tabs>
              <w:tab w:val="left" w:pos="1320"/>
              <w:tab w:val="right" w:leader="dot" w:pos="9016"/>
            </w:tabs>
            <w:rPr>
              <w:rFonts w:ascii="Times New Roman" w:hAnsi="Times New Roman" w:cs="Times New Roman"/>
              <w:noProof/>
              <w:sz w:val="24"/>
              <w:szCs w:val="24"/>
              <w:lang w:val="es-CO" w:eastAsia="es-CO"/>
            </w:rPr>
          </w:pPr>
          <w:hyperlink w:anchor="_Toc26232880" w:history="1">
            <w:r w:rsidR="00027DBF" w:rsidRPr="007814A6">
              <w:rPr>
                <w:rStyle w:val="Hipervnculo"/>
                <w:rFonts w:ascii="Times New Roman" w:hAnsi="Times New Roman" w:cs="Times New Roman"/>
                <w:noProof/>
                <w:sz w:val="24"/>
                <w:szCs w:val="24"/>
              </w:rPr>
              <w:t>5.1.1.</w:t>
            </w:r>
            <w:r w:rsidR="00027DBF" w:rsidRPr="007814A6">
              <w:rPr>
                <w:rFonts w:ascii="Times New Roman" w:hAnsi="Times New Roman" w:cs="Times New Roman"/>
                <w:noProof/>
                <w:sz w:val="24"/>
                <w:szCs w:val="24"/>
                <w:lang w:val="es-CO" w:eastAsia="es-CO"/>
              </w:rPr>
              <w:tab/>
            </w:r>
            <w:r w:rsidR="00027DBF" w:rsidRPr="007814A6">
              <w:rPr>
                <w:rStyle w:val="Hipervnculo"/>
                <w:rFonts w:ascii="Times New Roman" w:hAnsi="Times New Roman" w:cs="Times New Roman"/>
                <w:noProof/>
                <w:sz w:val="24"/>
                <w:szCs w:val="24"/>
              </w:rPr>
              <w:t>Visión 2006</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_Toc26232880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17</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3"/>
            <w:tabs>
              <w:tab w:val="left" w:pos="1320"/>
              <w:tab w:val="right" w:leader="dot" w:pos="9016"/>
            </w:tabs>
            <w:rPr>
              <w:rFonts w:ascii="Times New Roman" w:hAnsi="Times New Roman" w:cs="Times New Roman"/>
              <w:noProof/>
              <w:sz w:val="24"/>
              <w:szCs w:val="24"/>
              <w:lang w:val="es-CO" w:eastAsia="es-CO"/>
            </w:rPr>
          </w:pPr>
          <w:hyperlink w:anchor="_Toc26232881" w:history="1">
            <w:r w:rsidR="00027DBF" w:rsidRPr="007814A6">
              <w:rPr>
                <w:rStyle w:val="Hipervnculo"/>
                <w:rFonts w:ascii="Times New Roman" w:hAnsi="Times New Roman" w:cs="Times New Roman"/>
                <w:noProof/>
                <w:sz w:val="24"/>
                <w:szCs w:val="24"/>
              </w:rPr>
              <w:t>5.1.2.</w:t>
            </w:r>
            <w:r w:rsidR="00027DBF" w:rsidRPr="007814A6">
              <w:rPr>
                <w:rFonts w:ascii="Times New Roman" w:hAnsi="Times New Roman" w:cs="Times New Roman"/>
                <w:noProof/>
                <w:sz w:val="24"/>
                <w:szCs w:val="24"/>
                <w:lang w:val="es-CO" w:eastAsia="es-CO"/>
              </w:rPr>
              <w:tab/>
            </w:r>
            <w:r w:rsidR="00027DBF" w:rsidRPr="007814A6">
              <w:rPr>
                <w:rStyle w:val="Hipervnculo"/>
                <w:rFonts w:ascii="Times New Roman" w:hAnsi="Times New Roman" w:cs="Times New Roman"/>
                <w:noProof/>
                <w:sz w:val="24"/>
                <w:szCs w:val="24"/>
              </w:rPr>
              <w:t>Sueños colectivos y acciones concretas 2019</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_Toc26232881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17</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82" w:history="1">
            <w:r w:rsidR="00027DBF" w:rsidRPr="007814A6">
              <w:rPr>
                <w:rStyle w:val="Hipervnculo"/>
                <w:rFonts w:ascii="Times New Roman" w:hAnsi="Times New Roman" w:cs="Times New Roman"/>
                <w:noProof/>
                <w:sz w:val="24"/>
                <w:szCs w:val="24"/>
              </w:rPr>
              <w:t>5.2.</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Dimensión Social</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_Toc26232882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17</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3"/>
            <w:tabs>
              <w:tab w:val="left" w:pos="1320"/>
              <w:tab w:val="right" w:leader="dot" w:pos="9016"/>
            </w:tabs>
            <w:rPr>
              <w:rFonts w:ascii="Times New Roman" w:hAnsi="Times New Roman" w:cs="Times New Roman"/>
              <w:noProof/>
              <w:sz w:val="24"/>
              <w:szCs w:val="24"/>
              <w:lang w:val="es-CO" w:eastAsia="es-CO"/>
            </w:rPr>
          </w:pPr>
          <w:hyperlink w:anchor="_Toc26232883" w:history="1">
            <w:r w:rsidR="00027DBF" w:rsidRPr="007814A6">
              <w:rPr>
                <w:rStyle w:val="Hipervnculo"/>
                <w:rFonts w:ascii="Times New Roman" w:hAnsi="Times New Roman" w:cs="Times New Roman"/>
                <w:noProof/>
                <w:sz w:val="24"/>
                <w:szCs w:val="24"/>
              </w:rPr>
              <w:t>5.2.1.</w:t>
            </w:r>
            <w:r w:rsidR="00027DBF" w:rsidRPr="007814A6">
              <w:rPr>
                <w:rFonts w:ascii="Times New Roman" w:hAnsi="Times New Roman" w:cs="Times New Roman"/>
                <w:noProof/>
                <w:sz w:val="24"/>
                <w:szCs w:val="24"/>
                <w:lang w:val="es-CO" w:eastAsia="es-CO"/>
              </w:rPr>
              <w:tab/>
            </w:r>
            <w:r w:rsidR="00027DBF" w:rsidRPr="007814A6">
              <w:rPr>
                <w:rStyle w:val="Hipervnculo"/>
                <w:rFonts w:ascii="Times New Roman" w:hAnsi="Times New Roman" w:cs="Times New Roman"/>
                <w:noProof/>
                <w:sz w:val="24"/>
                <w:szCs w:val="24"/>
              </w:rPr>
              <w:t>Visión 2006</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_Toc26232883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17</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3"/>
            <w:tabs>
              <w:tab w:val="left" w:pos="1320"/>
              <w:tab w:val="right" w:leader="dot" w:pos="9016"/>
            </w:tabs>
            <w:rPr>
              <w:rFonts w:ascii="Times New Roman" w:hAnsi="Times New Roman" w:cs="Times New Roman"/>
              <w:noProof/>
              <w:sz w:val="24"/>
              <w:szCs w:val="24"/>
              <w:lang w:val="es-CO" w:eastAsia="es-CO"/>
            </w:rPr>
          </w:pPr>
          <w:hyperlink w:anchor="_Toc26232884" w:history="1">
            <w:r w:rsidR="00027DBF" w:rsidRPr="007814A6">
              <w:rPr>
                <w:rStyle w:val="Hipervnculo"/>
                <w:rFonts w:ascii="Times New Roman" w:hAnsi="Times New Roman" w:cs="Times New Roman"/>
                <w:noProof/>
                <w:sz w:val="24"/>
                <w:szCs w:val="24"/>
              </w:rPr>
              <w:t>5.2.2.</w:t>
            </w:r>
            <w:r w:rsidR="00027DBF" w:rsidRPr="007814A6">
              <w:rPr>
                <w:rFonts w:ascii="Times New Roman" w:hAnsi="Times New Roman" w:cs="Times New Roman"/>
                <w:noProof/>
                <w:sz w:val="24"/>
                <w:szCs w:val="24"/>
                <w:lang w:val="es-CO" w:eastAsia="es-CO"/>
              </w:rPr>
              <w:tab/>
            </w:r>
            <w:r w:rsidR="00027DBF" w:rsidRPr="007814A6">
              <w:rPr>
                <w:rStyle w:val="Hipervnculo"/>
                <w:rFonts w:ascii="Times New Roman" w:hAnsi="Times New Roman" w:cs="Times New Roman"/>
                <w:noProof/>
                <w:sz w:val="24"/>
                <w:szCs w:val="24"/>
              </w:rPr>
              <w:t>Sueños colectivos y acciones concretas 2019</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_Toc26232884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18</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85" w:history="1">
            <w:r w:rsidR="00027DBF" w:rsidRPr="007814A6">
              <w:rPr>
                <w:rStyle w:val="Hipervnculo"/>
                <w:rFonts w:ascii="Times New Roman" w:hAnsi="Times New Roman" w:cs="Times New Roman"/>
                <w:noProof/>
                <w:sz w:val="24"/>
                <w:szCs w:val="24"/>
              </w:rPr>
              <w:t>5.3.</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Dimensión Económica</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_Toc26232885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18</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3"/>
            <w:tabs>
              <w:tab w:val="left" w:pos="1320"/>
              <w:tab w:val="right" w:leader="dot" w:pos="9016"/>
            </w:tabs>
            <w:rPr>
              <w:rFonts w:ascii="Times New Roman" w:hAnsi="Times New Roman" w:cs="Times New Roman"/>
              <w:noProof/>
              <w:sz w:val="24"/>
              <w:szCs w:val="24"/>
              <w:lang w:val="es-CO" w:eastAsia="es-CO"/>
            </w:rPr>
          </w:pPr>
          <w:hyperlink w:anchor="_Toc26232886" w:history="1">
            <w:r w:rsidR="00027DBF" w:rsidRPr="007814A6">
              <w:rPr>
                <w:rStyle w:val="Hipervnculo"/>
                <w:rFonts w:ascii="Times New Roman" w:hAnsi="Times New Roman" w:cs="Times New Roman"/>
                <w:noProof/>
                <w:sz w:val="24"/>
                <w:szCs w:val="24"/>
              </w:rPr>
              <w:t>5.3.1.</w:t>
            </w:r>
            <w:r w:rsidR="00027DBF" w:rsidRPr="007814A6">
              <w:rPr>
                <w:rFonts w:ascii="Times New Roman" w:hAnsi="Times New Roman" w:cs="Times New Roman"/>
                <w:noProof/>
                <w:sz w:val="24"/>
                <w:szCs w:val="24"/>
                <w:lang w:val="es-CO" w:eastAsia="es-CO"/>
              </w:rPr>
              <w:tab/>
            </w:r>
            <w:r w:rsidR="00027DBF" w:rsidRPr="007814A6">
              <w:rPr>
                <w:rStyle w:val="Hipervnculo"/>
                <w:rFonts w:ascii="Times New Roman" w:hAnsi="Times New Roman" w:cs="Times New Roman"/>
                <w:noProof/>
                <w:sz w:val="24"/>
                <w:szCs w:val="24"/>
              </w:rPr>
              <w:t>Visión 2006</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_Toc26232886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18</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3"/>
            <w:tabs>
              <w:tab w:val="left" w:pos="1320"/>
              <w:tab w:val="right" w:leader="dot" w:pos="9016"/>
            </w:tabs>
            <w:rPr>
              <w:rFonts w:ascii="Times New Roman" w:hAnsi="Times New Roman" w:cs="Times New Roman"/>
              <w:noProof/>
              <w:sz w:val="24"/>
              <w:szCs w:val="24"/>
              <w:lang w:val="es-CO" w:eastAsia="es-CO"/>
            </w:rPr>
          </w:pPr>
          <w:hyperlink w:anchor="_Toc26232887" w:history="1">
            <w:r w:rsidR="00027DBF" w:rsidRPr="007814A6">
              <w:rPr>
                <w:rStyle w:val="Hipervnculo"/>
                <w:rFonts w:ascii="Times New Roman" w:hAnsi="Times New Roman" w:cs="Times New Roman"/>
                <w:noProof/>
                <w:sz w:val="24"/>
                <w:szCs w:val="24"/>
              </w:rPr>
              <w:t>5.3.2.</w:t>
            </w:r>
            <w:r w:rsidR="00027DBF" w:rsidRPr="007814A6">
              <w:rPr>
                <w:rFonts w:ascii="Times New Roman" w:hAnsi="Times New Roman" w:cs="Times New Roman"/>
                <w:noProof/>
                <w:sz w:val="24"/>
                <w:szCs w:val="24"/>
                <w:lang w:val="es-CO" w:eastAsia="es-CO"/>
              </w:rPr>
              <w:tab/>
            </w:r>
            <w:r w:rsidR="00027DBF" w:rsidRPr="007814A6">
              <w:rPr>
                <w:rStyle w:val="Hipervnculo"/>
                <w:rFonts w:ascii="Times New Roman" w:hAnsi="Times New Roman" w:cs="Times New Roman"/>
                <w:noProof/>
                <w:sz w:val="24"/>
                <w:szCs w:val="24"/>
              </w:rPr>
              <w:t>Sueños colectivos y acciones concretas 2019</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_Toc26232887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19</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88" w:history="1">
            <w:r w:rsidR="00027DBF" w:rsidRPr="007814A6">
              <w:rPr>
                <w:rStyle w:val="Hipervnculo"/>
                <w:rFonts w:ascii="Times New Roman" w:hAnsi="Times New Roman" w:cs="Times New Roman"/>
                <w:noProof/>
                <w:sz w:val="24"/>
                <w:szCs w:val="24"/>
              </w:rPr>
              <w:t>5.4.</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Dimensión Cultural</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_Toc26232888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19</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3"/>
            <w:tabs>
              <w:tab w:val="left" w:pos="1320"/>
              <w:tab w:val="right" w:leader="dot" w:pos="9016"/>
            </w:tabs>
            <w:rPr>
              <w:rFonts w:ascii="Times New Roman" w:hAnsi="Times New Roman" w:cs="Times New Roman"/>
              <w:noProof/>
              <w:sz w:val="24"/>
              <w:szCs w:val="24"/>
              <w:lang w:val="es-CO" w:eastAsia="es-CO"/>
            </w:rPr>
          </w:pPr>
          <w:hyperlink w:anchor="_Toc26232889" w:history="1">
            <w:r w:rsidR="00027DBF" w:rsidRPr="007814A6">
              <w:rPr>
                <w:rStyle w:val="Hipervnculo"/>
                <w:rFonts w:ascii="Times New Roman" w:hAnsi="Times New Roman" w:cs="Times New Roman"/>
                <w:noProof/>
                <w:sz w:val="24"/>
                <w:szCs w:val="24"/>
              </w:rPr>
              <w:t>5.4.1.</w:t>
            </w:r>
            <w:r w:rsidR="00027DBF" w:rsidRPr="007814A6">
              <w:rPr>
                <w:rFonts w:ascii="Times New Roman" w:hAnsi="Times New Roman" w:cs="Times New Roman"/>
                <w:noProof/>
                <w:sz w:val="24"/>
                <w:szCs w:val="24"/>
                <w:lang w:val="es-CO" w:eastAsia="es-CO"/>
              </w:rPr>
              <w:tab/>
            </w:r>
            <w:r w:rsidR="00027DBF" w:rsidRPr="007814A6">
              <w:rPr>
                <w:rStyle w:val="Hipervnculo"/>
                <w:rFonts w:ascii="Times New Roman" w:hAnsi="Times New Roman" w:cs="Times New Roman"/>
                <w:noProof/>
                <w:sz w:val="24"/>
                <w:szCs w:val="24"/>
              </w:rPr>
              <w:t>Visión 2006</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_Toc26232889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19</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3"/>
            <w:tabs>
              <w:tab w:val="left" w:pos="1320"/>
              <w:tab w:val="right" w:leader="dot" w:pos="9016"/>
            </w:tabs>
            <w:rPr>
              <w:rFonts w:ascii="Times New Roman" w:hAnsi="Times New Roman" w:cs="Times New Roman"/>
              <w:noProof/>
              <w:sz w:val="24"/>
              <w:szCs w:val="24"/>
              <w:lang w:val="es-CO" w:eastAsia="es-CO"/>
            </w:rPr>
          </w:pPr>
          <w:hyperlink w:anchor="_Toc26232890" w:history="1">
            <w:r w:rsidR="00027DBF" w:rsidRPr="007814A6">
              <w:rPr>
                <w:rStyle w:val="Hipervnculo"/>
                <w:rFonts w:ascii="Times New Roman" w:hAnsi="Times New Roman" w:cs="Times New Roman"/>
                <w:noProof/>
                <w:sz w:val="24"/>
                <w:szCs w:val="24"/>
              </w:rPr>
              <w:t>5.4.2.</w:t>
            </w:r>
            <w:r w:rsidR="00027DBF" w:rsidRPr="007814A6">
              <w:rPr>
                <w:rFonts w:ascii="Times New Roman" w:hAnsi="Times New Roman" w:cs="Times New Roman"/>
                <w:noProof/>
                <w:sz w:val="24"/>
                <w:szCs w:val="24"/>
                <w:lang w:val="es-CO" w:eastAsia="es-CO"/>
              </w:rPr>
              <w:tab/>
            </w:r>
            <w:r w:rsidR="00027DBF" w:rsidRPr="007814A6">
              <w:rPr>
                <w:rStyle w:val="Hipervnculo"/>
                <w:rFonts w:ascii="Times New Roman" w:hAnsi="Times New Roman" w:cs="Times New Roman"/>
                <w:noProof/>
                <w:sz w:val="24"/>
                <w:szCs w:val="24"/>
              </w:rPr>
              <w:t>Sueños colectivos y acciones concretas 2019</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_Toc26232890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19</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91" w:history="1">
            <w:r w:rsidR="00027DBF" w:rsidRPr="007814A6">
              <w:rPr>
                <w:rStyle w:val="Hipervnculo"/>
                <w:rFonts w:ascii="Times New Roman" w:hAnsi="Times New Roman" w:cs="Times New Roman"/>
                <w:noProof/>
                <w:sz w:val="24"/>
                <w:szCs w:val="24"/>
              </w:rPr>
              <w:t>5.5.</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Dimensión Ambiental</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_Toc26232891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19</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3"/>
            <w:tabs>
              <w:tab w:val="left" w:pos="1320"/>
              <w:tab w:val="right" w:leader="dot" w:pos="9016"/>
            </w:tabs>
            <w:rPr>
              <w:rFonts w:ascii="Times New Roman" w:hAnsi="Times New Roman" w:cs="Times New Roman"/>
              <w:noProof/>
              <w:sz w:val="24"/>
              <w:szCs w:val="24"/>
              <w:lang w:val="es-CO" w:eastAsia="es-CO"/>
            </w:rPr>
          </w:pPr>
          <w:hyperlink w:anchor="_Toc26232892" w:history="1">
            <w:r w:rsidR="00027DBF" w:rsidRPr="007814A6">
              <w:rPr>
                <w:rStyle w:val="Hipervnculo"/>
                <w:rFonts w:ascii="Times New Roman" w:hAnsi="Times New Roman" w:cs="Times New Roman"/>
                <w:noProof/>
                <w:sz w:val="24"/>
                <w:szCs w:val="24"/>
              </w:rPr>
              <w:t>5.5.1.</w:t>
            </w:r>
            <w:r w:rsidR="00027DBF" w:rsidRPr="007814A6">
              <w:rPr>
                <w:rFonts w:ascii="Times New Roman" w:hAnsi="Times New Roman" w:cs="Times New Roman"/>
                <w:noProof/>
                <w:sz w:val="24"/>
                <w:szCs w:val="24"/>
                <w:lang w:val="es-CO" w:eastAsia="es-CO"/>
              </w:rPr>
              <w:tab/>
            </w:r>
            <w:r w:rsidR="00027DBF" w:rsidRPr="007814A6">
              <w:rPr>
                <w:rStyle w:val="Hipervnculo"/>
                <w:rFonts w:ascii="Times New Roman" w:hAnsi="Times New Roman" w:cs="Times New Roman"/>
                <w:noProof/>
                <w:sz w:val="24"/>
                <w:szCs w:val="24"/>
              </w:rPr>
              <w:t>Visión 2006</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_Toc26232892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19</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3"/>
            <w:tabs>
              <w:tab w:val="left" w:pos="1320"/>
              <w:tab w:val="right" w:leader="dot" w:pos="9016"/>
            </w:tabs>
            <w:rPr>
              <w:rFonts w:ascii="Times New Roman" w:hAnsi="Times New Roman" w:cs="Times New Roman"/>
              <w:noProof/>
              <w:sz w:val="24"/>
              <w:szCs w:val="24"/>
              <w:lang w:val="es-CO" w:eastAsia="es-CO"/>
            </w:rPr>
          </w:pPr>
          <w:hyperlink w:anchor="_Toc26232893" w:history="1">
            <w:r w:rsidR="00027DBF" w:rsidRPr="007814A6">
              <w:rPr>
                <w:rStyle w:val="Hipervnculo"/>
                <w:rFonts w:ascii="Times New Roman" w:hAnsi="Times New Roman" w:cs="Times New Roman"/>
                <w:noProof/>
                <w:sz w:val="24"/>
                <w:szCs w:val="24"/>
              </w:rPr>
              <w:t>5.5.2.</w:t>
            </w:r>
            <w:r w:rsidR="00027DBF" w:rsidRPr="007814A6">
              <w:rPr>
                <w:rFonts w:ascii="Times New Roman" w:hAnsi="Times New Roman" w:cs="Times New Roman"/>
                <w:noProof/>
                <w:sz w:val="24"/>
                <w:szCs w:val="24"/>
                <w:lang w:val="es-CO" w:eastAsia="es-CO"/>
              </w:rPr>
              <w:tab/>
            </w:r>
            <w:r w:rsidR="00027DBF" w:rsidRPr="007814A6">
              <w:rPr>
                <w:rStyle w:val="Hipervnculo"/>
                <w:rFonts w:ascii="Times New Roman" w:hAnsi="Times New Roman" w:cs="Times New Roman"/>
                <w:noProof/>
                <w:sz w:val="24"/>
                <w:szCs w:val="24"/>
              </w:rPr>
              <w:t>Sueños colectivos y acciones concretas 2019</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_Toc26232893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20</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94" w:history="1">
            <w:r w:rsidR="00027DBF" w:rsidRPr="007814A6">
              <w:rPr>
                <w:rStyle w:val="Hipervnculo"/>
                <w:rFonts w:ascii="Times New Roman" w:hAnsi="Times New Roman" w:cs="Times New Roman"/>
                <w:noProof/>
                <w:sz w:val="24"/>
                <w:szCs w:val="24"/>
              </w:rPr>
              <w:t>6.</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hAnsi="Times New Roman" w:cs="Times New Roman"/>
                <w:noProof/>
                <w:sz w:val="24"/>
                <w:szCs w:val="24"/>
              </w:rPr>
              <w:t>REFLEXIONES</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_Toc26232894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20</w:t>
            </w:r>
            <w:r w:rsidR="00027DBF" w:rsidRPr="007814A6">
              <w:rPr>
                <w:rFonts w:ascii="Times New Roman" w:hAnsi="Times New Roman" w:cs="Times New Roman"/>
                <w:noProof/>
                <w:webHidden/>
                <w:sz w:val="24"/>
                <w:szCs w:val="24"/>
              </w:rPr>
              <w:fldChar w:fldCharType="end"/>
            </w:r>
          </w:hyperlink>
        </w:p>
        <w:p w:rsidR="00027DBF" w:rsidRPr="007814A6" w:rsidRDefault="00B32317" w:rsidP="00027DBF">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95" w:history="1">
            <w:r w:rsidR="00027DBF" w:rsidRPr="007814A6">
              <w:rPr>
                <w:rStyle w:val="Hipervnculo"/>
                <w:rFonts w:ascii="Times New Roman" w:eastAsia="Times New Roman" w:hAnsi="Times New Roman" w:cs="Times New Roman"/>
                <w:noProof/>
                <w:sz w:val="24"/>
                <w:szCs w:val="24"/>
              </w:rPr>
              <w:t>7.</w:t>
            </w:r>
            <w:r w:rsidR="00027DBF" w:rsidRPr="007814A6">
              <w:rPr>
                <w:rFonts w:ascii="Times New Roman" w:eastAsiaTheme="minorEastAsia" w:hAnsi="Times New Roman" w:cs="Times New Roman"/>
                <w:noProof/>
                <w:sz w:val="24"/>
                <w:szCs w:val="24"/>
                <w:lang w:eastAsia="es-CO"/>
              </w:rPr>
              <w:tab/>
            </w:r>
            <w:r w:rsidR="00027DBF" w:rsidRPr="007814A6">
              <w:rPr>
                <w:rStyle w:val="Hipervnculo"/>
                <w:rFonts w:ascii="Times New Roman" w:eastAsia="Times New Roman" w:hAnsi="Times New Roman" w:cs="Times New Roman"/>
                <w:noProof/>
                <w:sz w:val="24"/>
                <w:szCs w:val="24"/>
              </w:rPr>
              <w:t>REFERENCIAS BIBLIOGRÁFICAS:</w:t>
            </w:r>
            <w:r w:rsidR="00027DBF" w:rsidRPr="007814A6">
              <w:rPr>
                <w:rFonts w:ascii="Times New Roman" w:hAnsi="Times New Roman" w:cs="Times New Roman"/>
                <w:noProof/>
                <w:webHidden/>
                <w:sz w:val="24"/>
                <w:szCs w:val="24"/>
              </w:rPr>
              <w:tab/>
            </w:r>
            <w:r w:rsidR="00027DBF" w:rsidRPr="007814A6">
              <w:rPr>
                <w:rFonts w:ascii="Times New Roman" w:hAnsi="Times New Roman" w:cs="Times New Roman"/>
                <w:noProof/>
                <w:webHidden/>
                <w:sz w:val="24"/>
                <w:szCs w:val="24"/>
              </w:rPr>
              <w:fldChar w:fldCharType="begin"/>
            </w:r>
            <w:r w:rsidR="00027DBF" w:rsidRPr="007814A6">
              <w:rPr>
                <w:rFonts w:ascii="Times New Roman" w:hAnsi="Times New Roman" w:cs="Times New Roman"/>
                <w:noProof/>
                <w:webHidden/>
                <w:sz w:val="24"/>
                <w:szCs w:val="24"/>
              </w:rPr>
              <w:instrText xml:space="preserve"> PAGEREF _Toc26232895 \h </w:instrText>
            </w:r>
            <w:r w:rsidR="00027DBF" w:rsidRPr="007814A6">
              <w:rPr>
                <w:rFonts w:ascii="Times New Roman" w:hAnsi="Times New Roman" w:cs="Times New Roman"/>
                <w:noProof/>
                <w:webHidden/>
                <w:sz w:val="24"/>
                <w:szCs w:val="24"/>
              </w:rPr>
            </w:r>
            <w:r w:rsidR="00027DBF" w:rsidRPr="007814A6">
              <w:rPr>
                <w:rFonts w:ascii="Times New Roman" w:hAnsi="Times New Roman" w:cs="Times New Roman"/>
                <w:noProof/>
                <w:webHidden/>
                <w:sz w:val="24"/>
                <w:szCs w:val="24"/>
              </w:rPr>
              <w:fldChar w:fldCharType="separate"/>
            </w:r>
            <w:r w:rsidR="00027DBF" w:rsidRPr="007814A6">
              <w:rPr>
                <w:rFonts w:ascii="Times New Roman" w:hAnsi="Times New Roman" w:cs="Times New Roman"/>
                <w:noProof/>
                <w:webHidden/>
                <w:sz w:val="24"/>
                <w:szCs w:val="24"/>
              </w:rPr>
              <w:t>20</w:t>
            </w:r>
            <w:r w:rsidR="00027DBF" w:rsidRPr="007814A6">
              <w:rPr>
                <w:rFonts w:ascii="Times New Roman" w:hAnsi="Times New Roman" w:cs="Times New Roman"/>
                <w:noProof/>
                <w:webHidden/>
                <w:sz w:val="24"/>
                <w:szCs w:val="24"/>
              </w:rPr>
              <w:fldChar w:fldCharType="end"/>
            </w:r>
          </w:hyperlink>
        </w:p>
        <w:p w:rsidR="00027DBF" w:rsidRPr="00593268" w:rsidRDefault="00027DBF" w:rsidP="00027DBF">
          <w:pPr>
            <w:spacing w:after="0"/>
            <w:rPr>
              <w:rFonts w:ascii="Times New Roman" w:hAnsi="Times New Roman" w:cs="Times New Roman"/>
              <w:b/>
              <w:bCs/>
              <w:sz w:val="24"/>
              <w:szCs w:val="24"/>
              <w:lang w:val="es-ES"/>
            </w:rPr>
          </w:pPr>
          <w:r w:rsidRPr="007814A6">
            <w:rPr>
              <w:rFonts w:ascii="Times New Roman" w:hAnsi="Times New Roman" w:cs="Times New Roman"/>
              <w:b/>
              <w:bCs/>
              <w:sz w:val="24"/>
              <w:szCs w:val="24"/>
              <w:lang w:val="es-ES"/>
            </w:rPr>
            <w:fldChar w:fldCharType="end"/>
          </w:r>
        </w:p>
      </w:sdtContent>
    </w:sdt>
    <w:p w:rsidR="00027DBF" w:rsidRPr="00593268" w:rsidRDefault="00027DBF" w:rsidP="00027DBF">
      <w:pPr>
        <w:spacing w:after="0"/>
        <w:jc w:val="center"/>
        <w:rPr>
          <w:rFonts w:ascii="Times New Roman" w:hAnsi="Times New Roman" w:cs="Times New Roman"/>
          <w:b/>
          <w:bCs/>
          <w:sz w:val="24"/>
          <w:szCs w:val="24"/>
          <w:lang w:val="es-ES"/>
        </w:rPr>
      </w:pPr>
    </w:p>
    <w:p w:rsidR="00027DBF" w:rsidRPr="00593268" w:rsidRDefault="00027DBF" w:rsidP="00027DBF">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027DBF" w:rsidRPr="00593268" w:rsidRDefault="00027DBF" w:rsidP="00027DBF">
      <w:pPr>
        <w:spacing w:after="0"/>
        <w:jc w:val="center"/>
        <w:rPr>
          <w:rFonts w:ascii="Times New Roman" w:hAnsi="Times New Roman" w:cs="Times New Roman"/>
          <w:b/>
          <w:bCs/>
          <w:sz w:val="24"/>
          <w:szCs w:val="24"/>
          <w:lang w:val="es-ES"/>
        </w:rPr>
      </w:pPr>
    </w:p>
    <w:p w:rsidR="00027DBF" w:rsidRPr="00593268" w:rsidRDefault="00027DBF" w:rsidP="00027DBF">
      <w:pPr>
        <w:spacing w:after="0"/>
        <w:jc w:val="center"/>
        <w:rPr>
          <w:rFonts w:ascii="Times New Roman" w:hAnsi="Times New Roman" w:cs="Times New Roman"/>
          <w:b/>
          <w:bCs/>
          <w:sz w:val="24"/>
          <w:szCs w:val="24"/>
          <w:lang w:val="es-ES"/>
        </w:rPr>
      </w:pPr>
    </w:p>
    <w:p w:rsidR="00027DBF" w:rsidRPr="00593268" w:rsidRDefault="00027DBF" w:rsidP="00027DBF">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027DBF" w:rsidRPr="00593268" w:rsidRDefault="00027DBF" w:rsidP="00027DBF">
      <w:pPr>
        <w:spacing w:after="0"/>
        <w:jc w:val="center"/>
        <w:rPr>
          <w:rFonts w:ascii="Times New Roman" w:hAnsi="Times New Roman" w:cs="Times New Roman"/>
          <w:bCs/>
          <w:sz w:val="24"/>
          <w:szCs w:val="24"/>
          <w:lang w:val="es-ES"/>
        </w:rPr>
      </w:pPr>
    </w:p>
    <w:p w:rsidR="00027DBF" w:rsidRPr="00593268" w:rsidRDefault="00027DBF" w:rsidP="00027DBF">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Pr="00593268">
          <w:rPr>
            <w:rStyle w:val="Hipervnculo"/>
            <w:rFonts w:ascii="Times New Roman" w:hAnsi="Times New Roman" w:cs="Times New Roman"/>
            <w:noProof/>
            <w:sz w:val="24"/>
            <w:szCs w:val="24"/>
          </w:rPr>
          <w:t xml:space="preserve">Tabla 1. </w:t>
        </w:r>
        <w:r w:rsidRPr="00593268">
          <w:rPr>
            <w:rFonts w:ascii="Times New Roman" w:hAnsi="Times New Roman" w:cs="Times New Roman"/>
            <w:color w:val="000000" w:themeColor="text1"/>
            <w:sz w:val="24"/>
            <w:szCs w:val="24"/>
          </w:rPr>
          <w:t>Características generales de la dimensión política del Corregimiento de M</w:t>
        </w:r>
        <w:r>
          <w:rPr>
            <w:rFonts w:ascii="Times New Roman" w:hAnsi="Times New Roman" w:cs="Times New Roman"/>
            <w:color w:val="000000" w:themeColor="text1"/>
            <w:sz w:val="24"/>
            <w:szCs w:val="24"/>
          </w:rPr>
          <w:t>orasurco</w:t>
        </w:r>
        <w:r w:rsidRPr="00593268">
          <w:rPr>
            <w:rFonts w:ascii="Times New Roman" w:hAnsi="Times New Roman" w:cs="Times New Roman"/>
            <w:color w:val="000000" w:themeColor="text1"/>
            <w:sz w:val="24"/>
            <w:szCs w:val="24"/>
          </w:rPr>
          <w:t xml:space="preserve"> en Pasto</w:t>
        </w:r>
      </w:hyperlink>
      <w:r w:rsidRPr="00593268">
        <w:rPr>
          <w:rFonts w:ascii="Times New Roman" w:hAnsi="Times New Roman" w:cs="Times New Roman"/>
          <w:noProof/>
          <w:sz w:val="24"/>
          <w:szCs w:val="24"/>
        </w:rPr>
        <w:t xml:space="preserve">   …………………………………………………………………………………….1</w:t>
      </w:r>
      <w:r>
        <w:rPr>
          <w:rFonts w:ascii="Times New Roman" w:hAnsi="Times New Roman" w:cs="Times New Roman"/>
          <w:noProof/>
          <w:sz w:val="24"/>
          <w:szCs w:val="24"/>
        </w:rPr>
        <w:t>1</w:t>
      </w:r>
    </w:p>
    <w:p w:rsidR="00027DBF" w:rsidRPr="00593268" w:rsidRDefault="00B32317" w:rsidP="00027DBF">
      <w:pPr>
        <w:pStyle w:val="Tabladeilustraciones"/>
        <w:tabs>
          <w:tab w:val="right" w:leader="dot" w:pos="8494"/>
        </w:tabs>
        <w:rPr>
          <w:rFonts w:ascii="Times New Roman" w:hAnsi="Times New Roman" w:cs="Times New Roman"/>
          <w:noProof/>
          <w:sz w:val="24"/>
          <w:szCs w:val="24"/>
        </w:rPr>
      </w:pPr>
      <w:hyperlink w:anchor="_Toc18485129" w:history="1">
        <w:r w:rsidR="00027DBF" w:rsidRPr="00593268">
          <w:rPr>
            <w:rStyle w:val="Hipervnculo"/>
            <w:rFonts w:ascii="Times New Roman" w:hAnsi="Times New Roman" w:cs="Times New Roman"/>
            <w:noProof/>
            <w:sz w:val="24"/>
            <w:szCs w:val="24"/>
          </w:rPr>
          <w:t>Tabla 2. Características generales de la dimensión social del Corregimiento de M</w:t>
        </w:r>
        <w:r w:rsidR="00027DBF">
          <w:rPr>
            <w:rStyle w:val="Hipervnculo"/>
            <w:rFonts w:ascii="Times New Roman" w:hAnsi="Times New Roman" w:cs="Times New Roman"/>
            <w:noProof/>
            <w:sz w:val="24"/>
            <w:szCs w:val="24"/>
          </w:rPr>
          <w:t>orasurco</w:t>
        </w:r>
        <w:r w:rsidR="00027DBF" w:rsidRPr="00593268">
          <w:rPr>
            <w:rStyle w:val="Hipervnculo"/>
            <w:rFonts w:ascii="Times New Roman" w:hAnsi="Times New Roman" w:cs="Times New Roman"/>
            <w:noProof/>
            <w:sz w:val="24"/>
            <w:szCs w:val="24"/>
          </w:rPr>
          <w:t xml:space="preserve"> en Pasto.</w:t>
        </w:r>
        <w:r w:rsidR="00027DBF" w:rsidRPr="00593268">
          <w:rPr>
            <w:rFonts w:ascii="Times New Roman" w:hAnsi="Times New Roman" w:cs="Times New Roman"/>
            <w:noProof/>
            <w:webHidden/>
            <w:sz w:val="24"/>
            <w:szCs w:val="24"/>
          </w:rPr>
          <w:tab/>
          <w:t>…………………………………………………………………………………………</w:t>
        </w:r>
        <w:r w:rsidR="00027DBF" w:rsidRPr="00593268">
          <w:rPr>
            <w:rFonts w:ascii="Times New Roman" w:hAnsi="Times New Roman" w:cs="Times New Roman"/>
            <w:noProof/>
            <w:webHidden/>
            <w:sz w:val="24"/>
            <w:szCs w:val="24"/>
          </w:rPr>
          <w:fldChar w:fldCharType="begin"/>
        </w:r>
        <w:r w:rsidR="00027DBF" w:rsidRPr="00593268">
          <w:rPr>
            <w:rFonts w:ascii="Times New Roman" w:hAnsi="Times New Roman" w:cs="Times New Roman"/>
            <w:noProof/>
            <w:webHidden/>
            <w:sz w:val="24"/>
            <w:szCs w:val="24"/>
          </w:rPr>
          <w:instrText xml:space="preserve"> PAGEREF _Toc18485129 \h </w:instrText>
        </w:r>
        <w:r w:rsidR="00027DBF" w:rsidRPr="00593268">
          <w:rPr>
            <w:rFonts w:ascii="Times New Roman" w:hAnsi="Times New Roman" w:cs="Times New Roman"/>
            <w:noProof/>
            <w:webHidden/>
            <w:sz w:val="24"/>
            <w:szCs w:val="24"/>
          </w:rPr>
        </w:r>
        <w:r w:rsidR="00027DBF" w:rsidRPr="00593268">
          <w:rPr>
            <w:rFonts w:ascii="Times New Roman" w:hAnsi="Times New Roman" w:cs="Times New Roman"/>
            <w:noProof/>
            <w:webHidden/>
            <w:sz w:val="24"/>
            <w:szCs w:val="24"/>
          </w:rPr>
          <w:fldChar w:fldCharType="separate"/>
        </w:r>
        <w:r w:rsidR="00027DBF" w:rsidRPr="00593268">
          <w:rPr>
            <w:rFonts w:ascii="Times New Roman" w:hAnsi="Times New Roman" w:cs="Times New Roman"/>
            <w:noProof/>
            <w:webHidden/>
            <w:sz w:val="24"/>
            <w:szCs w:val="24"/>
          </w:rPr>
          <w:t>1</w:t>
        </w:r>
        <w:r w:rsidR="00027DBF" w:rsidRPr="00593268">
          <w:rPr>
            <w:rFonts w:ascii="Times New Roman" w:hAnsi="Times New Roman" w:cs="Times New Roman"/>
            <w:noProof/>
            <w:webHidden/>
            <w:sz w:val="24"/>
            <w:szCs w:val="24"/>
          </w:rPr>
          <w:fldChar w:fldCharType="end"/>
        </w:r>
      </w:hyperlink>
      <w:r w:rsidR="00027DBF">
        <w:rPr>
          <w:rFonts w:ascii="Times New Roman" w:hAnsi="Times New Roman" w:cs="Times New Roman"/>
          <w:noProof/>
          <w:sz w:val="24"/>
          <w:szCs w:val="24"/>
        </w:rPr>
        <w:t>3</w:t>
      </w:r>
    </w:p>
    <w:p w:rsidR="00027DBF" w:rsidRPr="00593268" w:rsidRDefault="00B32317" w:rsidP="00027DBF">
      <w:pPr>
        <w:pStyle w:val="Tabladeilustraciones"/>
        <w:tabs>
          <w:tab w:val="right" w:leader="dot" w:pos="8494"/>
        </w:tabs>
        <w:rPr>
          <w:rFonts w:ascii="Times New Roman" w:hAnsi="Times New Roman" w:cs="Times New Roman"/>
          <w:noProof/>
          <w:sz w:val="24"/>
          <w:szCs w:val="24"/>
        </w:rPr>
      </w:pPr>
      <w:hyperlink w:anchor="_Toc18485130" w:history="1">
        <w:r w:rsidR="00027DBF" w:rsidRPr="00593268">
          <w:rPr>
            <w:rStyle w:val="Hipervnculo"/>
            <w:rFonts w:ascii="Times New Roman" w:hAnsi="Times New Roman" w:cs="Times New Roman"/>
            <w:noProof/>
            <w:sz w:val="24"/>
            <w:szCs w:val="24"/>
          </w:rPr>
          <w:t>Tabla 3. Características generales de la dimensión económica del Corregimiento de M</w:t>
        </w:r>
        <w:r w:rsidR="00027DBF">
          <w:rPr>
            <w:rStyle w:val="Hipervnculo"/>
            <w:rFonts w:ascii="Times New Roman" w:hAnsi="Times New Roman" w:cs="Times New Roman"/>
            <w:noProof/>
            <w:sz w:val="24"/>
            <w:szCs w:val="24"/>
          </w:rPr>
          <w:t>orasurco</w:t>
        </w:r>
        <w:r w:rsidR="00027DBF" w:rsidRPr="00593268">
          <w:rPr>
            <w:rStyle w:val="Hipervnculo"/>
            <w:rFonts w:ascii="Times New Roman" w:hAnsi="Times New Roman" w:cs="Times New Roman"/>
            <w:noProof/>
            <w:sz w:val="24"/>
            <w:szCs w:val="24"/>
          </w:rPr>
          <w:t xml:space="preserve"> en Pasto.</w:t>
        </w:r>
        <w:r w:rsidR="00027DBF" w:rsidRPr="00593268">
          <w:rPr>
            <w:rFonts w:ascii="Times New Roman" w:hAnsi="Times New Roman" w:cs="Times New Roman"/>
            <w:noProof/>
            <w:webHidden/>
            <w:sz w:val="24"/>
            <w:szCs w:val="24"/>
          </w:rPr>
          <w:tab/>
          <w:t>…………………………………………………………………………</w:t>
        </w:r>
        <w:r w:rsidR="00027DBF">
          <w:rPr>
            <w:rFonts w:ascii="Times New Roman" w:hAnsi="Times New Roman" w:cs="Times New Roman"/>
            <w:noProof/>
            <w:webHidden/>
            <w:sz w:val="24"/>
            <w:szCs w:val="24"/>
          </w:rPr>
          <w:t>.</w:t>
        </w:r>
        <w:r w:rsidR="00027DBF" w:rsidRPr="00593268">
          <w:rPr>
            <w:rFonts w:ascii="Times New Roman" w:hAnsi="Times New Roman" w:cs="Times New Roman"/>
            <w:noProof/>
            <w:webHidden/>
            <w:sz w:val="24"/>
            <w:szCs w:val="24"/>
          </w:rPr>
          <w:fldChar w:fldCharType="begin"/>
        </w:r>
        <w:r w:rsidR="00027DBF" w:rsidRPr="00593268">
          <w:rPr>
            <w:rFonts w:ascii="Times New Roman" w:hAnsi="Times New Roman" w:cs="Times New Roman"/>
            <w:noProof/>
            <w:webHidden/>
            <w:sz w:val="24"/>
            <w:szCs w:val="24"/>
          </w:rPr>
          <w:instrText xml:space="preserve"> PAGEREF _Toc18485130 \h </w:instrText>
        </w:r>
        <w:r w:rsidR="00027DBF" w:rsidRPr="00593268">
          <w:rPr>
            <w:rFonts w:ascii="Times New Roman" w:hAnsi="Times New Roman" w:cs="Times New Roman"/>
            <w:noProof/>
            <w:webHidden/>
            <w:sz w:val="24"/>
            <w:szCs w:val="24"/>
          </w:rPr>
        </w:r>
        <w:r w:rsidR="00027DBF" w:rsidRPr="00593268">
          <w:rPr>
            <w:rFonts w:ascii="Times New Roman" w:hAnsi="Times New Roman" w:cs="Times New Roman"/>
            <w:noProof/>
            <w:webHidden/>
            <w:sz w:val="24"/>
            <w:szCs w:val="24"/>
          </w:rPr>
          <w:fldChar w:fldCharType="separate"/>
        </w:r>
        <w:r w:rsidR="00027DBF" w:rsidRPr="00593268">
          <w:rPr>
            <w:rFonts w:ascii="Times New Roman" w:hAnsi="Times New Roman" w:cs="Times New Roman"/>
            <w:noProof/>
            <w:webHidden/>
            <w:sz w:val="24"/>
            <w:szCs w:val="24"/>
          </w:rPr>
          <w:t>1</w:t>
        </w:r>
        <w:r w:rsidR="00027DBF" w:rsidRPr="00593268">
          <w:rPr>
            <w:rFonts w:ascii="Times New Roman" w:hAnsi="Times New Roman" w:cs="Times New Roman"/>
            <w:noProof/>
            <w:webHidden/>
            <w:sz w:val="24"/>
            <w:szCs w:val="24"/>
          </w:rPr>
          <w:fldChar w:fldCharType="end"/>
        </w:r>
      </w:hyperlink>
      <w:r w:rsidR="00027DBF">
        <w:rPr>
          <w:rFonts w:ascii="Times New Roman" w:hAnsi="Times New Roman" w:cs="Times New Roman"/>
          <w:noProof/>
          <w:sz w:val="24"/>
          <w:szCs w:val="24"/>
        </w:rPr>
        <w:t>4</w:t>
      </w:r>
    </w:p>
    <w:p w:rsidR="00027DBF" w:rsidRPr="00593268" w:rsidRDefault="00B32317" w:rsidP="00027DBF">
      <w:pPr>
        <w:pStyle w:val="Tabladeilustraciones"/>
        <w:tabs>
          <w:tab w:val="right" w:leader="dot" w:pos="8494"/>
        </w:tabs>
        <w:rPr>
          <w:rFonts w:ascii="Times New Roman" w:hAnsi="Times New Roman" w:cs="Times New Roman"/>
          <w:noProof/>
          <w:sz w:val="24"/>
          <w:szCs w:val="24"/>
        </w:rPr>
      </w:pPr>
      <w:hyperlink w:anchor="_Toc18485131" w:history="1">
        <w:r w:rsidR="00027DBF" w:rsidRPr="00593268">
          <w:rPr>
            <w:rStyle w:val="Hipervnculo"/>
            <w:rFonts w:ascii="Times New Roman" w:hAnsi="Times New Roman" w:cs="Times New Roman"/>
            <w:noProof/>
            <w:sz w:val="24"/>
            <w:szCs w:val="24"/>
          </w:rPr>
          <w:t>Tabla 4. Características generales de la dimensión cultural del Corregimiento de Mo</w:t>
        </w:r>
        <w:r w:rsidR="00027DBF">
          <w:rPr>
            <w:rStyle w:val="Hipervnculo"/>
            <w:rFonts w:ascii="Times New Roman" w:hAnsi="Times New Roman" w:cs="Times New Roman"/>
            <w:noProof/>
            <w:sz w:val="24"/>
            <w:szCs w:val="24"/>
          </w:rPr>
          <w:t>rasurco</w:t>
        </w:r>
        <w:r w:rsidR="00027DBF" w:rsidRPr="00593268">
          <w:rPr>
            <w:rStyle w:val="Hipervnculo"/>
            <w:rFonts w:ascii="Times New Roman" w:hAnsi="Times New Roman" w:cs="Times New Roman"/>
            <w:noProof/>
            <w:sz w:val="24"/>
            <w:szCs w:val="24"/>
          </w:rPr>
          <w:t xml:space="preserve"> en Pasto</w:t>
        </w:r>
        <w:r w:rsidR="00027DBF" w:rsidRPr="00593268">
          <w:rPr>
            <w:rFonts w:ascii="Times New Roman" w:hAnsi="Times New Roman" w:cs="Times New Roman"/>
            <w:noProof/>
            <w:webHidden/>
            <w:sz w:val="24"/>
            <w:szCs w:val="24"/>
          </w:rPr>
          <w:tab/>
          <w:t>………………………………………………………………………………………</w:t>
        </w:r>
        <w:r w:rsidR="00027DBF" w:rsidRPr="00593268">
          <w:rPr>
            <w:rFonts w:ascii="Times New Roman" w:hAnsi="Times New Roman" w:cs="Times New Roman"/>
            <w:noProof/>
            <w:webHidden/>
            <w:sz w:val="24"/>
            <w:szCs w:val="24"/>
          </w:rPr>
          <w:fldChar w:fldCharType="begin"/>
        </w:r>
        <w:r w:rsidR="00027DBF" w:rsidRPr="00593268">
          <w:rPr>
            <w:rFonts w:ascii="Times New Roman" w:hAnsi="Times New Roman" w:cs="Times New Roman"/>
            <w:noProof/>
            <w:webHidden/>
            <w:sz w:val="24"/>
            <w:szCs w:val="24"/>
          </w:rPr>
          <w:instrText xml:space="preserve"> PAGEREF _Toc18485131 \h </w:instrText>
        </w:r>
        <w:r w:rsidR="00027DBF" w:rsidRPr="00593268">
          <w:rPr>
            <w:rFonts w:ascii="Times New Roman" w:hAnsi="Times New Roman" w:cs="Times New Roman"/>
            <w:noProof/>
            <w:webHidden/>
            <w:sz w:val="24"/>
            <w:szCs w:val="24"/>
          </w:rPr>
        </w:r>
        <w:r w:rsidR="00027DBF" w:rsidRPr="00593268">
          <w:rPr>
            <w:rFonts w:ascii="Times New Roman" w:hAnsi="Times New Roman" w:cs="Times New Roman"/>
            <w:noProof/>
            <w:webHidden/>
            <w:sz w:val="24"/>
            <w:szCs w:val="24"/>
          </w:rPr>
          <w:fldChar w:fldCharType="separate"/>
        </w:r>
        <w:r w:rsidR="00027DBF" w:rsidRPr="00593268">
          <w:rPr>
            <w:rFonts w:ascii="Times New Roman" w:hAnsi="Times New Roman" w:cs="Times New Roman"/>
            <w:noProof/>
            <w:webHidden/>
            <w:sz w:val="24"/>
            <w:szCs w:val="24"/>
          </w:rPr>
          <w:t>1</w:t>
        </w:r>
        <w:r w:rsidR="00027DBF" w:rsidRPr="00593268">
          <w:rPr>
            <w:rFonts w:ascii="Times New Roman" w:hAnsi="Times New Roman" w:cs="Times New Roman"/>
            <w:noProof/>
            <w:webHidden/>
            <w:sz w:val="24"/>
            <w:szCs w:val="24"/>
          </w:rPr>
          <w:fldChar w:fldCharType="end"/>
        </w:r>
      </w:hyperlink>
      <w:r w:rsidR="00027DBF">
        <w:rPr>
          <w:rFonts w:ascii="Times New Roman" w:hAnsi="Times New Roman" w:cs="Times New Roman"/>
          <w:noProof/>
          <w:sz w:val="24"/>
          <w:szCs w:val="24"/>
        </w:rPr>
        <w:t>5</w:t>
      </w:r>
    </w:p>
    <w:p w:rsidR="00027DBF" w:rsidRPr="00593268" w:rsidRDefault="00B32317" w:rsidP="00027DBF">
      <w:pPr>
        <w:pStyle w:val="Tabladeilustraciones"/>
        <w:tabs>
          <w:tab w:val="right" w:leader="dot" w:pos="8494"/>
        </w:tabs>
        <w:rPr>
          <w:rFonts w:ascii="Times New Roman" w:hAnsi="Times New Roman" w:cs="Times New Roman"/>
          <w:noProof/>
          <w:sz w:val="24"/>
          <w:szCs w:val="24"/>
        </w:rPr>
      </w:pPr>
      <w:hyperlink w:anchor="_Toc18485132" w:history="1">
        <w:r w:rsidR="00027DBF" w:rsidRPr="00593268">
          <w:rPr>
            <w:rStyle w:val="Hipervnculo"/>
            <w:rFonts w:ascii="Times New Roman" w:hAnsi="Times New Roman" w:cs="Times New Roman"/>
            <w:noProof/>
            <w:sz w:val="24"/>
            <w:szCs w:val="24"/>
          </w:rPr>
          <w:t>Tabla 5. Características generales de la dimensión ambiental del Corregimiento de Mo</w:t>
        </w:r>
        <w:r w:rsidR="00027DBF">
          <w:rPr>
            <w:rStyle w:val="Hipervnculo"/>
            <w:rFonts w:ascii="Times New Roman" w:hAnsi="Times New Roman" w:cs="Times New Roman"/>
            <w:noProof/>
            <w:sz w:val="24"/>
            <w:szCs w:val="24"/>
          </w:rPr>
          <w:t>rasurco</w:t>
        </w:r>
        <w:r w:rsidR="00027DBF" w:rsidRPr="00593268">
          <w:rPr>
            <w:rStyle w:val="Hipervnculo"/>
            <w:rFonts w:ascii="Times New Roman" w:hAnsi="Times New Roman" w:cs="Times New Roman"/>
            <w:noProof/>
            <w:sz w:val="24"/>
            <w:szCs w:val="24"/>
          </w:rPr>
          <w:t xml:space="preserve"> en Pasto</w:t>
        </w:r>
        <w:r w:rsidR="00027DBF" w:rsidRPr="00593268">
          <w:rPr>
            <w:rFonts w:ascii="Times New Roman" w:hAnsi="Times New Roman" w:cs="Times New Roman"/>
            <w:noProof/>
            <w:webHidden/>
            <w:sz w:val="24"/>
            <w:szCs w:val="24"/>
          </w:rPr>
          <w:tab/>
        </w:r>
        <w:r w:rsidR="00027DBF" w:rsidRPr="00593268">
          <w:rPr>
            <w:rFonts w:ascii="Times New Roman" w:hAnsi="Times New Roman" w:cs="Times New Roman"/>
            <w:noProof/>
            <w:webHidden/>
            <w:sz w:val="24"/>
            <w:szCs w:val="24"/>
          </w:rPr>
          <w:fldChar w:fldCharType="begin"/>
        </w:r>
        <w:r w:rsidR="00027DBF" w:rsidRPr="00593268">
          <w:rPr>
            <w:rFonts w:ascii="Times New Roman" w:hAnsi="Times New Roman" w:cs="Times New Roman"/>
            <w:noProof/>
            <w:webHidden/>
            <w:sz w:val="24"/>
            <w:szCs w:val="24"/>
          </w:rPr>
          <w:instrText xml:space="preserve"> PAGEREF _Toc18485132 \h </w:instrText>
        </w:r>
        <w:r w:rsidR="00027DBF" w:rsidRPr="00593268">
          <w:rPr>
            <w:rFonts w:ascii="Times New Roman" w:hAnsi="Times New Roman" w:cs="Times New Roman"/>
            <w:noProof/>
            <w:webHidden/>
            <w:sz w:val="24"/>
            <w:szCs w:val="24"/>
          </w:rPr>
        </w:r>
        <w:r w:rsidR="00027DBF" w:rsidRPr="00593268">
          <w:rPr>
            <w:rFonts w:ascii="Times New Roman" w:hAnsi="Times New Roman" w:cs="Times New Roman"/>
            <w:noProof/>
            <w:webHidden/>
            <w:sz w:val="24"/>
            <w:szCs w:val="24"/>
          </w:rPr>
          <w:fldChar w:fldCharType="end"/>
        </w:r>
      </w:hyperlink>
      <w:r w:rsidR="00027DBF" w:rsidRPr="00593268">
        <w:rPr>
          <w:rFonts w:ascii="Times New Roman" w:hAnsi="Times New Roman" w:cs="Times New Roman"/>
          <w:noProof/>
          <w:sz w:val="24"/>
          <w:szCs w:val="24"/>
        </w:rPr>
        <w:t>…………………………………………………………………………</w:t>
      </w:r>
      <w:r w:rsidR="00027DBF">
        <w:rPr>
          <w:rFonts w:ascii="Times New Roman" w:hAnsi="Times New Roman" w:cs="Times New Roman"/>
          <w:noProof/>
          <w:sz w:val="24"/>
          <w:szCs w:val="24"/>
        </w:rPr>
        <w:t>……………16</w:t>
      </w:r>
    </w:p>
    <w:p w:rsidR="00027DBF" w:rsidRPr="00593268" w:rsidRDefault="00027DBF" w:rsidP="00027DBF">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027DBF" w:rsidRPr="00593268" w:rsidRDefault="00027DBF" w:rsidP="00027DBF">
      <w:pPr>
        <w:spacing w:after="0"/>
        <w:jc w:val="center"/>
        <w:rPr>
          <w:rFonts w:ascii="Times New Roman" w:hAnsi="Times New Roman" w:cs="Times New Roman"/>
          <w:bCs/>
          <w:sz w:val="24"/>
          <w:szCs w:val="24"/>
          <w:lang w:val="es-ES"/>
        </w:rPr>
      </w:pPr>
    </w:p>
    <w:p w:rsidR="00027DBF" w:rsidRPr="00593268" w:rsidRDefault="00027DBF" w:rsidP="00027DBF">
      <w:pPr>
        <w:spacing w:after="0"/>
        <w:jc w:val="center"/>
        <w:rPr>
          <w:rFonts w:ascii="Times New Roman" w:hAnsi="Times New Roman" w:cs="Times New Roman"/>
          <w:bCs/>
          <w:sz w:val="24"/>
          <w:szCs w:val="24"/>
          <w:lang w:val="es-ES"/>
        </w:rPr>
      </w:pPr>
    </w:p>
    <w:p w:rsidR="00027DBF" w:rsidRPr="00593268" w:rsidRDefault="00027DBF" w:rsidP="00027DBF">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027DBF" w:rsidRPr="00593268" w:rsidRDefault="00027DBF" w:rsidP="00027DBF">
      <w:pPr>
        <w:spacing w:after="0"/>
        <w:jc w:val="right"/>
        <w:rPr>
          <w:rFonts w:ascii="Times New Roman" w:hAnsi="Times New Roman" w:cs="Times New Roman"/>
          <w:b/>
          <w:bCs/>
          <w:sz w:val="24"/>
          <w:szCs w:val="24"/>
          <w:lang w:val="es-ES"/>
        </w:rPr>
      </w:pPr>
    </w:p>
    <w:p w:rsidR="00027DBF" w:rsidRPr="00593268" w:rsidRDefault="00027DBF" w:rsidP="00027DBF">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027DBF" w:rsidRPr="00593268" w:rsidRDefault="00027DBF" w:rsidP="00027DBF">
      <w:pPr>
        <w:spacing w:after="0"/>
        <w:jc w:val="center"/>
        <w:rPr>
          <w:rFonts w:ascii="Times New Roman" w:hAnsi="Times New Roman" w:cs="Times New Roman"/>
          <w:bCs/>
          <w:sz w:val="24"/>
          <w:szCs w:val="24"/>
          <w:lang w:val="es-ES"/>
        </w:rPr>
      </w:pPr>
    </w:p>
    <w:p w:rsidR="00027DBF" w:rsidRPr="00593268" w:rsidRDefault="00027DBF" w:rsidP="00027DBF">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Pr="00593268">
          <w:rPr>
            <w:rStyle w:val="Hipervnculo"/>
            <w:rFonts w:ascii="Times New Roman" w:hAnsi="Times New Roman" w:cs="Times New Roman"/>
            <w:noProof/>
            <w:sz w:val="24"/>
            <w:szCs w:val="24"/>
          </w:rPr>
          <w:t>Figura 1. Mapa del Corregimiento de Mo</w:t>
        </w:r>
        <w:r>
          <w:rPr>
            <w:rStyle w:val="Hipervnculo"/>
            <w:rFonts w:ascii="Times New Roman" w:hAnsi="Times New Roman" w:cs="Times New Roman"/>
            <w:noProof/>
            <w:sz w:val="24"/>
            <w:szCs w:val="24"/>
          </w:rPr>
          <w:t>rasurc</w:t>
        </w:r>
        <w:r w:rsidRPr="00593268">
          <w:rPr>
            <w:rStyle w:val="Hipervnculo"/>
            <w:rFonts w:ascii="Times New Roman" w:hAnsi="Times New Roman" w:cs="Times New Roman"/>
            <w:noProof/>
            <w:sz w:val="24"/>
            <w:szCs w:val="24"/>
          </w:rPr>
          <w:t>o del municipio de Pasto</w:t>
        </w:r>
        <w:r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0</w:t>
      </w:r>
    </w:p>
    <w:p w:rsidR="00027DBF" w:rsidRDefault="00027DBF" w:rsidP="00027DBF">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027DBF" w:rsidRDefault="00027DBF" w:rsidP="00027DBF">
      <w:pPr>
        <w:spacing w:after="0"/>
        <w:jc w:val="center"/>
        <w:rPr>
          <w:rFonts w:ascii="Times New Roman" w:hAnsi="Times New Roman" w:cs="Times New Roman"/>
          <w:bCs/>
          <w:sz w:val="24"/>
          <w:szCs w:val="24"/>
          <w:lang w:val="es-ES"/>
        </w:rPr>
      </w:pPr>
    </w:p>
    <w:p w:rsidR="00027DBF" w:rsidRDefault="00027DBF" w:rsidP="00027DBF">
      <w:pPr>
        <w:spacing w:after="0"/>
        <w:jc w:val="center"/>
        <w:rPr>
          <w:rFonts w:ascii="Times New Roman" w:hAnsi="Times New Roman" w:cs="Times New Roman"/>
          <w:bCs/>
          <w:sz w:val="24"/>
          <w:szCs w:val="24"/>
          <w:lang w:val="es-ES"/>
        </w:rPr>
      </w:pPr>
    </w:p>
    <w:p w:rsidR="00027DBF" w:rsidRDefault="00027DBF" w:rsidP="00027DBF">
      <w:pPr>
        <w:spacing w:after="0"/>
        <w:jc w:val="center"/>
        <w:rPr>
          <w:rFonts w:ascii="Times New Roman" w:hAnsi="Times New Roman" w:cs="Times New Roman"/>
          <w:bCs/>
          <w:sz w:val="24"/>
          <w:szCs w:val="24"/>
          <w:lang w:val="es-ES"/>
        </w:rPr>
      </w:pPr>
    </w:p>
    <w:p w:rsidR="00027DBF" w:rsidRDefault="00027DBF" w:rsidP="00027DBF">
      <w:pPr>
        <w:spacing w:after="0"/>
        <w:jc w:val="center"/>
        <w:rPr>
          <w:rFonts w:ascii="Times New Roman" w:hAnsi="Times New Roman" w:cs="Times New Roman"/>
          <w:bCs/>
          <w:sz w:val="24"/>
          <w:szCs w:val="24"/>
          <w:lang w:val="es-ES"/>
        </w:rPr>
      </w:pPr>
    </w:p>
    <w:p w:rsidR="00027DBF" w:rsidRDefault="00027DBF" w:rsidP="00027DBF">
      <w:pPr>
        <w:spacing w:after="0"/>
        <w:jc w:val="center"/>
        <w:rPr>
          <w:rFonts w:ascii="Times New Roman" w:hAnsi="Times New Roman" w:cs="Times New Roman"/>
          <w:bCs/>
          <w:sz w:val="24"/>
          <w:szCs w:val="24"/>
          <w:lang w:val="es-ES"/>
        </w:rPr>
      </w:pPr>
    </w:p>
    <w:p w:rsidR="00027DBF" w:rsidRDefault="00027DBF" w:rsidP="00027DBF">
      <w:pPr>
        <w:spacing w:after="0"/>
        <w:jc w:val="center"/>
        <w:rPr>
          <w:rFonts w:ascii="Times New Roman" w:hAnsi="Times New Roman" w:cs="Times New Roman"/>
          <w:bCs/>
          <w:sz w:val="24"/>
          <w:szCs w:val="24"/>
          <w:lang w:val="es-ES"/>
        </w:rPr>
      </w:pPr>
    </w:p>
    <w:p w:rsidR="00027DBF" w:rsidRDefault="00027DBF" w:rsidP="00027DBF">
      <w:pPr>
        <w:spacing w:after="0"/>
        <w:jc w:val="center"/>
        <w:rPr>
          <w:rFonts w:ascii="Times New Roman" w:hAnsi="Times New Roman" w:cs="Times New Roman"/>
          <w:bCs/>
          <w:sz w:val="24"/>
          <w:szCs w:val="24"/>
          <w:lang w:val="es-ES"/>
        </w:rPr>
      </w:pPr>
    </w:p>
    <w:p w:rsidR="00027DBF" w:rsidRDefault="00027DBF" w:rsidP="00027DBF">
      <w:pPr>
        <w:spacing w:after="0"/>
        <w:jc w:val="center"/>
        <w:rPr>
          <w:rFonts w:ascii="Times New Roman" w:hAnsi="Times New Roman" w:cs="Times New Roman"/>
          <w:bCs/>
          <w:sz w:val="24"/>
          <w:szCs w:val="24"/>
          <w:lang w:val="es-ES"/>
        </w:rPr>
      </w:pPr>
    </w:p>
    <w:p w:rsidR="00027DBF" w:rsidRDefault="00027DBF" w:rsidP="00027DBF">
      <w:pPr>
        <w:spacing w:after="0"/>
        <w:jc w:val="center"/>
        <w:rPr>
          <w:rFonts w:ascii="Times New Roman" w:hAnsi="Times New Roman" w:cs="Times New Roman"/>
          <w:bCs/>
          <w:sz w:val="24"/>
          <w:szCs w:val="24"/>
          <w:lang w:val="es-ES"/>
        </w:rPr>
      </w:pPr>
    </w:p>
    <w:p w:rsidR="00027DBF" w:rsidRDefault="00027DBF" w:rsidP="00027DBF">
      <w:pPr>
        <w:spacing w:after="0"/>
        <w:jc w:val="center"/>
        <w:rPr>
          <w:rFonts w:ascii="Times New Roman" w:hAnsi="Times New Roman" w:cs="Times New Roman"/>
          <w:bCs/>
          <w:sz w:val="24"/>
          <w:szCs w:val="24"/>
          <w:lang w:val="es-ES"/>
        </w:rPr>
      </w:pPr>
    </w:p>
    <w:p w:rsidR="00027DBF" w:rsidRPr="00593268" w:rsidRDefault="00027DBF" w:rsidP="00027DBF">
      <w:pPr>
        <w:spacing w:after="0"/>
        <w:jc w:val="center"/>
        <w:rPr>
          <w:rFonts w:ascii="Times New Roman" w:hAnsi="Times New Roman" w:cs="Times New Roman"/>
          <w:bCs/>
          <w:sz w:val="24"/>
          <w:szCs w:val="24"/>
          <w:lang w:val="es-ES"/>
        </w:rPr>
      </w:pPr>
    </w:p>
    <w:p w:rsidR="00027DBF" w:rsidRPr="00593268" w:rsidRDefault="00027DBF" w:rsidP="00027DBF">
      <w:pPr>
        <w:spacing w:after="0"/>
        <w:jc w:val="center"/>
        <w:rPr>
          <w:rFonts w:ascii="Times New Roman" w:hAnsi="Times New Roman" w:cs="Times New Roman"/>
          <w:bCs/>
          <w:sz w:val="24"/>
          <w:szCs w:val="24"/>
          <w:lang w:val="es-ES"/>
        </w:rPr>
      </w:pPr>
    </w:p>
    <w:p w:rsidR="00027DBF" w:rsidRDefault="00027DBF" w:rsidP="00027DBF">
      <w:pPr>
        <w:spacing w:after="0"/>
        <w:jc w:val="center"/>
        <w:rPr>
          <w:rFonts w:ascii="Times New Roman" w:hAnsi="Times New Roman" w:cs="Times New Roman"/>
          <w:bCs/>
          <w:sz w:val="24"/>
          <w:szCs w:val="24"/>
          <w:lang w:val="es-ES"/>
        </w:rPr>
      </w:pPr>
    </w:p>
    <w:p w:rsidR="00027DBF" w:rsidRDefault="00027DBF" w:rsidP="00027DBF">
      <w:pPr>
        <w:spacing w:after="0"/>
        <w:jc w:val="center"/>
        <w:rPr>
          <w:rFonts w:ascii="Times New Roman" w:hAnsi="Times New Roman" w:cs="Times New Roman"/>
          <w:bCs/>
          <w:sz w:val="24"/>
          <w:szCs w:val="24"/>
          <w:lang w:val="es-ES"/>
        </w:rPr>
      </w:pPr>
    </w:p>
    <w:p w:rsidR="00027DBF" w:rsidRDefault="00027DBF" w:rsidP="00027DBF">
      <w:pPr>
        <w:spacing w:after="0"/>
        <w:jc w:val="center"/>
        <w:rPr>
          <w:rFonts w:ascii="Times New Roman" w:hAnsi="Times New Roman" w:cs="Times New Roman"/>
          <w:bCs/>
          <w:sz w:val="24"/>
          <w:szCs w:val="24"/>
          <w:lang w:val="es-ES"/>
        </w:rPr>
      </w:pPr>
    </w:p>
    <w:p w:rsidR="00027DBF" w:rsidRPr="00593268" w:rsidRDefault="00027DBF" w:rsidP="00027DBF">
      <w:pPr>
        <w:spacing w:after="0"/>
        <w:jc w:val="center"/>
        <w:rPr>
          <w:rFonts w:ascii="Times New Roman" w:hAnsi="Times New Roman" w:cs="Times New Roman"/>
          <w:bCs/>
          <w:sz w:val="24"/>
          <w:szCs w:val="24"/>
          <w:lang w:val="es-ES"/>
        </w:rPr>
      </w:pPr>
    </w:p>
    <w:p w:rsidR="00027DBF" w:rsidRPr="00593268" w:rsidRDefault="00027DBF" w:rsidP="00027DBF">
      <w:pPr>
        <w:pStyle w:val="Ttulo1"/>
        <w:rPr>
          <w:rFonts w:eastAsia="Times New Roman" w:cs="Times New Roman"/>
          <w:szCs w:val="24"/>
        </w:rPr>
      </w:pPr>
      <w:bookmarkStart w:id="0" w:name="_Toc26232858"/>
      <w:r w:rsidRPr="00593268">
        <w:rPr>
          <w:rFonts w:cs="Times New Roman"/>
          <w:szCs w:val="24"/>
        </w:rPr>
        <w:lastRenderedPageBreak/>
        <w:t>PRESENTACIÓN</w:t>
      </w:r>
      <w:bookmarkEnd w:id="0"/>
    </w:p>
    <w:p w:rsidR="00027DBF" w:rsidRPr="00593268" w:rsidRDefault="00027DBF" w:rsidP="00027DBF">
      <w:pPr>
        <w:spacing w:after="0"/>
        <w:rPr>
          <w:rFonts w:ascii="Times New Roman" w:eastAsia="Times New Roman" w:hAnsi="Times New Roman" w:cs="Times New Roman"/>
          <w:b/>
          <w:sz w:val="24"/>
          <w:szCs w:val="24"/>
          <w:u w:val="single"/>
        </w:rPr>
      </w:pPr>
    </w:p>
    <w:p w:rsidR="00027DBF" w:rsidRPr="00593268" w:rsidRDefault="00027DBF" w:rsidP="00027DBF">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Estimada comunidad, en el municipio de Pasto se vienen adelantando procesos de participación democrática importantes como </w:t>
      </w:r>
      <w:r w:rsidRPr="00593268">
        <w:rPr>
          <w:rFonts w:ascii="Times New Roman" w:eastAsia="Times New Roman" w:hAnsi="Times New Roman" w:cs="Times New Roman"/>
          <w:i/>
          <w:sz w:val="24"/>
          <w:szCs w:val="24"/>
        </w:rPr>
        <w:t xml:space="preserve">Los Planes de Vida Comunitarios. </w:t>
      </w:r>
      <w:r w:rsidRPr="00593268">
        <w:rPr>
          <w:rFonts w:ascii="Times New Roman" w:eastAsia="Times New Roman" w:hAnsi="Times New Roman" w:cs="Times New Roman"/>
          <w:sz w:val="24"/>
          <w:szCs w:val="24"/>
        </w:rPr>
        <w:t>Estos instrumentos autónomos de planificación y gestión territorial, fueron 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027DBF" w:rsidRPr="00593268" w:rsidRDefault="00027DBF" w:rsidP="00027DBF">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visiones compartidas a 20 años en la dimensión política, social, económica, cultural y ambiental en cada territorio. Sin embargo, varios sueños, programas y proyectos priorizados en su momento, no se han logrado desarrollar debido a la falta de apoyo institucional y empoderamiento comunitario. Por lo cual, también es necesario resaltar que algunos sectores han realizado varios esfuerzos para actualizar sus propios Planes de Vida.</w:t>
      </w:r>
    </w:p>
    <w:p w:rsidR="00027DBF" w:rsidRPr="00593268" w:rsidRDefault="00027DBF" w:rsidP="00027DBF">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 xml:space="preserve">Resignificación de los Planes de Vida  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sz w:val="24"/>
          <w:szCs w:val="24"/>
        </w:rPr>
        <w:t>con el propósito de fortalecer la cultura participativa, comunitaria e incluyente desde un enfoque diferencial. Esto, también contemplado desde el Plan de Desarrollo Municipal 2016-2019, “Pasto Educado Constructor de Paz”, particularmente en el Pacto por un Gobierno Abierto y Participativo, y su ruta especializada para el fortalecimiento social comunitario.</w:t>
      </w:r>
    </w:p>
    <w:p w:rsidR="00027DBF" w:rsidRPr="00593268" w:rsidRDefault="00027DBF" w:rsidP="00027DBF">
      <w:pPr>
        <w:jc w:val="both"/>
        <w:rPr>
          <w:rFonts w:ascii="Times New Roman" w:eastAsia="Times New Roman" w:hAnsi="Times New Roman" w:cs="Times New Roman"/>
          <w:i/>
          <w:sz w:val="24"/>
          <w:szCs w:val="24"/>
        </w:rPr>
      </w:pPr>
      <w:r w:rsidRPr="00593268">
        <w:rPr>
          <w:rFonts w:ascii="Times New Roman" w:eastAsia="Times New Roman" w:hAnsi="Times New Roman" w:cs="Times New Roman"/>
          <w:sz w:val="24"/>
          <w:szCs w:val="24"/>
        </w:rPr>
        <w:t xml:space="preserve">Este proceso coordinado por la Secretaría de Desarrollo Comunitario y apoyado por la Universidad Mariana, la Universidad Nariño y la Agencia Española de la Cooperación Internacional para el Desarrollo (AECID) mediante el Proyecto de Desarrollo Territorial del Departamento de Nariño (PDT), se ha llevado a cabo con las 12 comunas de la zona urbana y los 17 corregimientos en la zona rural de Pasto. Cuyos resultados se manifiestan, en algunos casos, en la construcción del Plan de Vida, y en otros, en la retroalimentación y actualización de los Planes de Vida anteriores. Esta vez, la participación ciudadana y democrática se orienta hacia un objetivo común y multidimensional: </w:t>
      </w:r>
      <w:r w:rsidRPr="00593268">
        <w:rPr>
          <w:rFonts w:ascii="Times New Roman" w:eastAsia="Times New Roman" w:hAnsi="Times New Roman" w:cs="Times New Roman"/>
          <w:i/>
          <w:sz w:val="24"/>
          <w:szCs w:val="24"/>
        </w:rPr>
        <w:t>trazar una hoja de ruta autónoma que permita llevar a la práctica los escenarios soñados para vivir en paz y vivir bonito en el territorio, y en general, para un buen vivir de las comunidades.</w:t>
      </w:r>
    </w:p>
    <w:p w:rsidR="00027DBF" w:rsidRPr="00593268" w:rsidRDefault="00027DBF" w:rsidP="00027DBF">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Se espera que estos nuevos Planes de Vida orienten la toma de decisiones y acciones eficientes, equitativas y sostenibles a nuestras comunidades, las organizaciones sociales de base, las instituciones y actores sociales involucrados en la administración y planificación del territorio. Pues estos instrumentos reflejan el análisis y comprensión holística de nuestras comunas y corregimientos, tanto en componente diagnóstico como estratégico. Además, es necesario tener en cuenta que estos insumos deben ser articulados con otros instrumentos de planeación, tales como el Plan de Desarrollo Municipal.</w:t>
      </w:r>
    </w:p>
    <w:p w:rsidR="00027DBF" w:rsidRPr="00593268" w:rsidRDefault="00027DBF" w:rsidP="00027DBF">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 xml:space="preserve">De ahí que, la recuperación de nuestra memoria colectiva, la apropiación social del conocimiento, la cohesión social, el diálogo de saberes, el empoderamiento comunitario y la recuperación de la confianza en nuestra ciudadanía y las instituciones, son fundamentales para la sostenibilidad de este proceso de </w:t>
      </w:r>
      <w:r w:rsidRPr="00593268">
        <w:rPr>
          <w:rFonts w:ascii="Times New Roman" w:eastAsia="Times New Roman" w:hAnsi="Times New Roman" w:cs="Times New Roman"/>
          <w:i/>
          <w:sz w:val="24"/>
          <w:szCs w:val="24"/>
        </w:rPr>
        <w:t xml:space="preserve">Resignificación de los Planes de Vida Comunitarios </w:t>
      </w:r>
      <w:r w:rsidRPr="00593268">
        <w:rPr>
          <w:rFonts w:ascii="Times New Roman" w:eastAsia="Times New Roman" w:hAnsi="Times New Roman" w:cs="Times New Roman"/>
          <w:sz w:val="24"/>
          <w:szCs w:val="24"/>
        </w:rPr>
        <w:t xml:space="preserve">en el municipio de Pasto, en el corto, mediano y largo plazo. </w:t>
      </w:r>
    </w:p>
    <w:p w:rsidR="00027DBF" w:rsidRPr="00593268" w:rsidRDefault="00027DBF" w:rsidP="00027DBF">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las presentes líneas se establece cada una de las secciones de nuestro Plan de Vida en particular. Hemos intentado reflexionar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para la vida.</w:t>
      </w: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both"/>
        <w:rPr>
          <w:rFonts w:ascii="Times New Roman" w:eastAsia="Times New Roman" w:hAnsi="Times New Roman" w:cs="Times New Roman"/>
          <w:sz w:val="24"/>
          <w:szCs w:val="24"/>
        </w:rPr>
      </w:pPr>
    </w:p>
    <w:p w:rsidR="00027DBF" w:rsidRPr="00593268" w:rsidRDefault="00027DBF" w:rsidP="00027DBF">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027DBF" w:rsidRPr="00593268" w:rsidRDefault="00027DBF" w:rsidP="00027DBF">
      <w:pPr>
        <w:pStyle w:val="Ttulo1"/>
        <w:numPr>
          <w:ilvl w:val="0"/>
          <w:numId w:val="1"/>
        </w:numPr>
        <w:rPr>
          <w:rFonts w:eastAsia="Times New Roman" w:cs="Times New Roman"/>
          <w:szCs w:val="24"/>
        </w:rPr>
      </w:pPr>
      <w:bookmarkStart w:id="1" w:name="_Toc26232859"/>
      <w:r w:rsidRPr="00593268">
        <w:rPr>
          <w:rFonts w:eastAsia="Times New Roman" w:cs="Times New Roman"/>
          <w:szCs w:val="24"/>
        </w:rPr>
        <w:t>¿QUÉ ES UN PLAN DE VIDA?</w:t>
      </w:r>
      <w:bookmarkEnd w:id="1"/>
    </w:p>
    <w:p w:rsidR="00027DBF" w:rsidRPr="00593268" w:rsidRDefault="00027DBF" w:rsidP="00027DBF">
      <w:pPr>
        <w:spacing w:after="0"/>
        <w:jc w:val="both"/>
        <w:rPr>
          <w:rFonts w:ascii="Times New Roman" w:eastAsia="Times New Roman" w:hAnsi="Times New Roman" w:cs="Times New Roman"/>
          <w:sz w:val="24"/>
          <w:szCs w:val="24"/>
        </w:rPr>
      </w:pPr>
    </w:p>
    <w:p w:rsidR="00027DBF" w:rsidRPr="00593268" w:rsidRDefault="00027DBF" w:rsidP="00027DBF">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027DBF" w:rsidRPr="00593268" w:rsidRDefault="00027DBF" w:rsidP="00027DBF">
      <w:pPr>
        <w:spacing w:after="160"/>
        <w:jc w:val="both"/>
        <w:rPr>
          <w:rFonts w:ascii="Times New Roman" w:eastAsia="Times New Roman" w:hAnsi="Times New Roman" w:cs="Times New Roman"/>
          <w:sz w:val="24"/>
          <w:szCs w:val="24"/>
        </w:rPr>
      </w:pPr>
    </w:p>
    <w:p w:rsidR="00027DBF" w:rsidRPr="00593268" w:rsidRDefault="00027DBF" w:rsidP="00027DBF">
      <w:pPr>
        <w:pStyle w:val="Ttulo2"/>
      </w:pPr>
      <w:r w:rsidRPr="00593268">
        <w:t xml:space="preserve"> </w:t>
      </w:r>
      <w:bookmarkStart w:id="2" w:name="_Toc26232860"/>
      <w:r w:rsidRPr="00593268">
        <w:t>¿Quiénes participan?</w:t>
      </w:r>
      <w:bookmarkEnd w:id="2"/>
    </w:p>
    <w:p w:rsidR="00027DBF" w:rsidRPr="00593268" w:rsidRDefault="00027DBF" w:rsidP="00027DBF">
      <w:pPr>
        <w:spacing w:after="160"/>
        <w:rPr>
          <w:rFonts w:ascii="Times New Roman" w:eastAsia="Times New Roman" w:hAnsi="Times New Roman" w:cs="Times New Roman"/>
          <w:sz w:val="24"/>
          <w:szCs w:val="24"/>
        </w:rPr>
      </w:pPr>
    </w:p>
    <w:p w:rsidR="00027DBF" w:rsidRPr="00593268" w:rsidRDefault="00027DBF" w:rsidP="00027DBF">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Nuestros niños,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Comuna en general.</w:t>
      </w:r>
    </w:p>
    <w:p w:rsidR="00027DBF" w:rsidRPr="00593268" w:rsidRDefault="00027DBF" w:rsidP="00027DBF">
      <w:pPr>
        <w:spacing w:after="0"/>
        <w:jc w:val="both"/>
        <w:rPr>
          <w:rFonts w:ascii="Times New Roman" w:eastAsia="Times New Roman" w:hAnsi="Times New Roman" w:cs="Times New Roman"/>
          <w:sz w:val="24"/>
          <w:szCs w:val="24"/>
        </w:rPr>
      </w:pPr>
    </w:p>
    <w:p w:rsidR="00027DBF" w:rsidRPr="00593268" w:rsidRDefault="00027DBF" w:rsidP="00027DBF">
      <w:pPr>
        <w:pStyle w:val="Ttulo2"/>
      </w:pPr>
      <w:r w:rsidRPr="00593268">
        <w:t xml:space="preserve"> </w:t>
      </w:r>
      <w:bookmarkStart w:id="3" w:name="_Toc26232861"/>
      <w:r w:rsidRPr="00593268">
        <w:t>¿Para qué sirve un Plan de Vida?</w:t>
      </w:r>
      <w:bookmarkEnd w:id="3"/>
    </w:p>
    <w:p w:rsidR="00027DBF" w:rsidRPr="00593268" w:rsidRDefault="00027DBF" w:rsidP="00027DBF">
      <w:pPr>
        <w:spacing w:after="160"/>
        <w:rPr>
          <w:rFonts w:ascii="Times New Roman" w:eastAsia="Calibri" w:hAnsi="Times New Roman" w:cs="Times New Roman"/>
          <w:sz w:val="24"/>
          <w:szCs w:val="24"/>
        </w:rPr>
      </w:pPr>
    </w:p>
    <w:p w:rsidR="00027DBF" w:rsidRPr="00593268" w:rsidRDefault="00027DBF" w:rsidP="00027DBF">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Como carta de navegación de cogestión territorial en las comunas y corregimientos.</w:t>
      </w:r>
    </w:p>
    <w:p w:rsidR="00027DBF" w:rsidRPr="00593268" w:rsidRDefault="00027DBF" w:rsidP="00027DBF">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027DBF" w:rsidRPr="00593268" w:rsidRDefault="00027DBF" w:rsidP="00027DBF">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027DBF" w:rsidRPr="00593268" w:rsidRDefault="00027DBF" w:rsidP="00027DBF">
      <w:pPr>
        <w:spacing w:after="0"/>
        <w:ind w:left="360"/>
        <w:jc w:val="both"/>
        <w:rPr>
          <w:rFonts w:ascii="Times New Roman" w:eastAsia="Times New Roman" w:hAnsi="Times New Roman" w:cs="Times New Roman"/>
          <w:sz w:val="24"/>
          <w:szCs w:val="24"/>
        </w:rPr>
      </w:pPr>
    </w:p>
    <w:p w:rsidR="00027DBF" w:rsidRPr="00593268" w:rsidRDefault="00027DBF" w:rsidP="00027DBF">
      <w:pPr>
        <w:pStyle w:val="Ttulo2"/>
      </w:pPr>
      <w:r w:rsidRPr="00593268">
        <w:t xml:space="preserve"> </w:t>
      </w:r>
      <w:bookmarkStart w:id="4" w:name="_Toc26232862"/>
      <w:r w:rsidRPr="00593268">
        <w:t>¿Cómo se construye un Plan de Vida?</w:t>
      </w:r>
      <w:bookmarkEnd w:id="4"/>
    </w:p>
    <w:p w:rsidR="00027DBF" w:rsidRPr="00593268" w:rsidRDefault="00027DBF" w:rsidP="00027DBF">
      <w:pPr>
        <w:spacing w:after="0"/>
        <w:jc w:val="both"/>
        <w:rPr>
          <w:rFonts w:ascii="Times New Roman" w:eastAsia="Times New Roman" w:hAnsi="Times New Roman" w:cs="Times New Roman"/>
          <w:sz w:val="24"/>
          <w:szCs w:val="24"/>
        </w:rPr>
      </w:pPr>
    </w:p>
    <w:p w:rsidR="00027DBF" w:rsidRPr="00593268" w:rsidRDefault="00027DBF" w:rsidP="00027DBF">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Participativa y democráticamente desde la comunidad de las comunas y corregimientos, a través de espacios colectivos como asambleas, talleres, encuentros e intercambios de saberes, mingas de pensamiento y de la palabra, ollas comunitarias (corregimientos), jornadas ecológicas y actos culturales y deportivos.</w:t>
      </w:r>
    </w:p>
    <w:p w:rsidR="00027DBF" w:rsidRPr="00593268" w:rsidRDefault="00027DBF" w:rsidP="00027DBF">
      <w:pPr>
        <w:spacing w:after="0"/>
        <w:jc w:val="both"/>
        <w:rPr>
          <w:rFonts w:ascii="Times New Roman" w:eastAsia="Times New Roman" w:hAnsi="Times New Roman" w:cs="Times New Roman"/>
          <w:sz w:val="24"/>
          <w:szCs w:val="24"/>
        </w:rPr>
      </w:pPr>
    </w:p>
    <w:p w:rsidR="00027DBF" w:rsidRPr="00593268" w:rsidRDefault="00027DBF" w:rsidP="00027DBF">
      <w:pPr>
        <w:pStyle w:val="Ttulo2"/>
      </w:pPr>
      <w:r w:rsidRPr="00593268">
        <w:t xml:space="preserve"> </w:t>
      </w:r>
      <w:bookmarkStart w:id="5" w:name="_Toc26232863"/>
      <w:r w:rsidRPr="00593268">
        <w:t>¿Cuáles son los aspectos legales de un Plan de Vida?</w:t>
      </w:r>
      <w:bookmarkEnd w:id="5"/>
    </w:p>
    <w:p w:rsidR="00027DBF" w:rsidRPr="00593268" w:rsidRDefault="00027DBF" w:rsidP="00027DBF">
      <w:pPr>
        <w:rPr>
          <w:rFonts w:ascii="Times New Roman" w:hAnsi="Times New Roman" w:cs="Times New Roman"/>
          <w:sz w:val="24"/>
          <w:szCs w:val="24"/>
        </w:rPr>
      </w:pPr>
    </w:p>
    <w:p w:rsidR="00027DBF" w:rsidRPr="00593268" w:rsidRDefault="00027DBF" w:rsidP="00027DB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 en sus artículos no. 339 y 344, los cuales hablan sobre la planeación territorial.</w:t>
      </w:r>
    </w:p>
    <w:p w:rsidR="00027DBF" w:rsidRPr="00593268" w:rsidRDefault="00027DBF" w:rsidP="00027DB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1994.Por la cual se establece la Ley Orgánica del Plan de Desarrollo.</w:t>
      </w:r>
    </w:p>
    <w:p w:rsidR="00027DBF" w:rsidRPr="00593268" w:rsidRDefault="00027DBF" w:rsidP="00027DB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 En esta se hace referencia a los Planes de Desarrollo y Ordenamiento Territorial.</w:t>
      </w:r>
    </w:p>
    <w:p w:rsidR="00027DBF" w:rsidRPr="00593268" w:rsidRDefault="00027DBF" w:rsidP="00027DB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p>
    <w:p w:rsidR="00027DBF" w:rsidRPr="00593268" w:rsidRDefault="00027DBF" w:rsidP="00027DB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 artículo no. 3.</w:t>
      </w:r>
    </w:p>
    <w:p w:rsidR="00027DBF" w:rsidRPr="00593268" w:rsidRDefault="00027DBF" w:rsidP="00027DB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 artículo no. 90, 92, 93, 399 y 342.</w:t>
      </w:r>
    </w:p>
    <w:p w:rsidR="00027DBF" w:rsidRPr="00593268" w:rsidRDefault="00027DBF" w:rsidP="00027DB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027DBF" w:rsidRPr="00593268" w:rsidRDefault="00027DBF" w:rsidP="00027DBF">
      <w:pPr>
        <w:pStyle w:val="Prrafodelista"/>
        <w:spacing w:after="0"/>
        <w:jc w:val="both"/>
        <w:rPr>
          <w:rFonts w:ascii="Times New Roman" w:eastAsia="Times New Roman" w:hAnsi="Times New Roman" w:cs="Times New Roman"/>
          <w:sz w:val="24"/>
          <w:szCs w:val="24"/>
        </w:rPr>
      </w:pPr>
    </w:p>
    <w:p w:rsidR="00027DBF" w:rsidRDefault="00027DBF" w:rsidP="00027DBF">
      <w:pPr>
        <w:pStyle w:val="Prrafodelista"/>
        <w:spacing w:after="0"/>
        <w:jc w:val="both"/>
        <w:rPr>
          <w:rFonts w:ascii="Times New Roman" w:eastAsia="Times New Roman" w:hAnsi="Times New Roman" w:cs="Times New Roman"/>
          <w:sz w:val="24"/>
          <w:szCs w:val="24"/>
        </w:rPr>
      </w:pPr>
    </w:p>
    <w:p w:rsidR="00027DBF" w:rsidRPr="00593268" w:rsidRDefault="00027DBF" w:rsidP="00027DBF">
      <w:pPr>
        <w:pStyle w:val="Prrafodelista"/>
        <w:spacing w:after="0"/>
        <w:jc w:val="both"/>
        <w:rPr>
          <w:rFonts w:ascii="Times New Roman" w:eastAsia="Times New Roman" w:hAnsi="Times New Roman" w:cs="Times New Roman"/>
          <w:sz w:val="24"/>
          <w:szCs w:val="24"/>
        </w:rPr>
      </w:pPr>
    </w:p>
    <w:p w:rsidR="00027DBF" w:rsidRPr="00593268" w:rsidRDefault="00027DBF" w:rsidP="00027DBF">
      <w:pPr>
        <w:pStyle w:val="Ttulo1"/>
        <w:numPr>
          <w:ilvl w:val="0"/>
          <w:numId w:val="1"/>
        </w:numPr>
        <w:rPr>
          <w:rFonts w:eastAsia="Times New Roman" w:cs="Times New Roman"/>
          <w:color w:val="auto"/>
          <w:szCs w:val="24"/>
        </w:rPr>
      </w:pPr>
      <w:bookmarkStart w:id="6" w:name="_Toc26232864"/>
      <w:r w:rsidRPr="00593268">
        <w:rPr>
          <w:rFonts w:eastAsia="Times New Roman" w:cs="Times New Roman"/>
          <w:color w:val="auto"/>
          <w:szCs w:val="24"/>
        </w:rPr>
        <w:lastRenderedPageBreak/>
        <w:t>¿CÓMO HEMOS TEJIDO NUESTRO PLAN DE VIDA?</w:t>
      </w:r>
      <w:bookmarkEnd w:id="6"/>
    </w:p>
    <w:p w:rsidR="00027DBF" w:rsidRPr="00593268" w:rsidRDefault="00027DBF" w:rsidP="00027DBF">
      <w:pPr>
        <w:rPr>
          <w:rFonts w:ascii="Times New Roman" w:hAnsi="Times New Roman" w:cs="Times New Roman"/>
          <w:b/>
          <w:sz w:val="24"/>
          <w:szCs w:val="24"/>
        </w:rPr>
      </w:pPr>
    </w:p>
    <w:p w:rsidR="00027DBF" w:rsidRPr="00593268" w:rsidRDefault="00027DBF" w:rsidP="00027DBF">
      <w:pPr>
        <w:pStyle w:val="Ttulo2"/>
      </w:pPr>
      <w:r w:rsidRPr="00593268">
        <w:t xml:space="preserve"> </w:t>
      </w:r>
      <w:bookmarkStart w:id="7" w:name="_Toc26232865"/>
      <w:r w:rsidRPr="00593268">
        <w:t>Experiencias anteriores</w:t>
      </w:r>
      <w:bookmarkEnd w:id="7"/>
    </w:p>
    <w:p w:rsidR="00027DBF" w:rsidRPr="00593268" w:rsidRDefault="00027DBF" w:rsidP="00027DBF">
      <w:pPr>
        <w:spacing w:after="0"/>
        <w:rPr>
          <w:rFonts w:ascii="Times New Roman" w:eastAsia="Times New Roman" w:hAnsi="Times New Roman" w:cs="Times New Roman"/>
          <w:b/>
          <w:color w:val="FF0000"/>
          <w:sz w:val="24"/>
          <w:szCs w:val="24"/>
          <w:u w:val="single"/>
        </w:rPr>
      </w:pPr>
    </w:p>
    <w:p w:rsidR="00027DBF" w:rsidRPr="005A3591" w:rsidRDefault="00027DBF" w:rsidP="00027DBF">
      <w:pPr>
        <w:tabs>
          <w:tab w:val="left" w:pos="5265"/>
        </w:tabs>
        <w:spacing w:after="160"/>
        <w:jc w:val="both"/>
        <w:rPr>
          <w:rFonts w:ascii="Times New Roman" w:eastAsia="Times New Roman" w:hAnsi="Times New Roman" w:cs="Times New Roman"/>
          <w:sz w:val="24"/>
        </w:rPr>
      </w:pPr>
      <w:r>
        <w:rPr>
          <w:rFonts w:ascii="Times New Roman" w:eastAsia="Times New Roman" w:hAnsi="Times New Roman" w:cs="Times New Roman"/>
          <w:sz w:val="24"/>
        </w:rPr>
        <w:t>Se cuenta que el nombre de Morasurco surge por la aproximación al cerro, que posee abundante producción de mora silvestre, mediante el acuerdo 024 del Consejo Municipal de Pasto, el 6 de agosto de 1996, Morasurco adquirió el título de corregimiento. Se cuenta con más de 30 años de la Junta de Acción Comunal, y cada vereda cuenta con un líder, así como también un líder de Pro capilla, Junta de Acueducto y Aso Junta.</w:t>
      </w:r>
    </w:p>
    <w:p w:rsidR="00027DBF" w:rsidRDefault="00027DBF" w:rsidP="00027DBF">
      <w:pPr>
        <w:tabs>
          <w:tab w:val="left" w:pos="5265"/>
        </w:tabs>
        <w:spacing w:after="160"/>
        <w:jc w:val="both"/>
        <w:rPr>
          <w:rFonts w:ascii="Times New Roman" w:eastAsia="Times New Roman" w:hAnsi="Times New Roman" w:cs="Times New Roman"/>
          <w:sz w:val="24"/>
        </w:rPr>
      </w:pPr>
      <w:r>
        <w:rPr>
          <w:rFonts w:ascii="Times New Roman" w:eastAsia="Times New Roman" w:hAnsi="Times New Roman" w:cs="Times New Roman"/>
          <w:sz w:val="24"/>
        </w:rPr>
        <w:t>El plan de vida del corregimiento de Morasurco; “</w:t>
      </w:r>
      <w:r>
        <w:rPr>
          <w:rFonts w:ascii="Times New Roman" w:eastAsia="Times New Roman" w:hAnsi="Times New Roman" w:cs="Times New Roman"/>
          <w:i/>
          <w:sz w:val="24"/>
        </w:rPr>
        <w:t>Forjadores de Progreso”</w:t>
      </w:r>
      <w:r>
        <w:rPr>
          <w:rFonts w:ascii="Times New Roman" w:eastAsia="Times New Roman" w:hAnsi="Times New Roman" w:cs="Times New Roman"/>
          <w:sz w:val="24"/>
        </w:rPr>
        <w:t xml:space="preserve"> realizado en el periodo de gobierno 2006, está caracterizado por una construcción en comunidad, que se concentró de manera participativa en la oficina corregimental, con participación de la institución educativa, las Juntas de Acción Comunal quienes usan la planeación como instrumento de gestión del desarrollo, líderes comunitarios, personal del puesto de salud, EMAS y la comunidad en general. Se realizó entonces una asamblea, con la que se pretendía convocar y organizar un grupo coordinador, para un proceso de capacitación en el diplomado llamado </w:t>
      </w:r>
      <w:r w:rsidRPr="00491C0E">
        <w:rPr>
          <w:rFonts w:ascii="Times New Roman" w:eastAsia="Times New Roman" w:hAnsi="Times New Roman" w:cs="Times New Roman"/>
          <w:i/>
          <w:iCs/>
          <w:sz w:val="24"/>
        </w:rPr>
        <w:t>“Gestión participativa del desarrollo con énfasis en la construcción de planes de vida”</w:t>
      </w:r>
      <w:r>
        <w:rPr>
          <w:rFonts w:ascii="Times New Roman" w:eastAsia="Times New Roman" w:hAnsi="Times New Roman" w:cs="Times New Roman"/>
          <w:sz w:val="24"/>
        </w:rPr>
        <w:t xml:space="preserve">, lo cual permitió la adquisición de conocimientos teóricos y metodológicos, como herramientas de liderazgo para la construcción de su plan de vida. Se realizó también una convocatoria a cuatro talleres, con la asistencia de unas 160 personas, donde se socializaba conceptos como Plan de Vida y Desarrollo Sostenible, para la comprensión y el aporte de la comunidad, enfocándose en una participación activa para la construcción de su visón a futuro, con la priorización de necesidades y problemas, que permitió planificar y transformar la realidad del corregimiento. </w:t>
      </w:r>
    </w:p>
    <w:p w:rsidR="00027DBF" w:rsidRDefault="00027DBF" w:rsidP="00027DBF">
      <w:pPr>
        <w:tabs>
          <w:tab w:val="left" w:pos="5265"/>
        </w:tabs>
        <w:spacing w:after="160"/>
        <w:jc w:val="both"/>
        <w:rPr>
          <w:rFonts w:ascii="Times New Roman" w:eastAsia="Times New Roman" w:hAnsi="Times New Roman" w:cs="Times New Roman"/>
          <w:sz w:val="24"/>
        </w:rPr>
      </w:pPr>
      <w:r>
        <w:rPr>
          <w:rFonts w:ascii="Times New Roman" w:eastAsia="Times New Roman" w:hAnsi="Times New Roman" w:cs="Times New Roman"/>
          <w:sz w:val="24"/>
        </w:rPr>
        <w:t xml:space="preserve">Este fundamento permitió enfocar la actualización del plan de vida del Corregimiento de Morasurco a partir de 2016, bajo la administración del alcalde Pedro Vicente Obando, Plan de Desarrollo del Municipio de Pasto (2016-2019), en un convenio realizado entre la Secretaria de Desarrollo Comunitario y La Universidad Mariana, con dos etapas; la de </w:t>
      </w:r>
      <w:r>
        <w:rPr>
          <w:rFonts w:ascii="Times New Roman" w:eastAsia="Times New Roman" w:hAnsi="Times New Roman" w:cs="Times New Roman"/>
          <w:i/>
          <w:sz w:val="24"/>
        </w:rPr>
        <w:t>estudio</w:t>
      </w:r>
      <w:r>
        <w:rPr>
          <w:rFonts w:ascii="Times New Roman" w:eastAsia="Times New Roman" w:hAnsi="Times New Roman" w:cs="Times New Roman"/>
          <w:sz w:val="24"/>
        </w:rPr>
        <w:t xml:space="preserve">, enfocado al análisis y la definición de elementos como actores sociales, dimensiones, labor comunitaria, educación y la participación social. Posteriormente la segunda etapa de Diagnostico, donde según Luz Mila Vargas, es el arte de buscar la causa de un problema y descubrir los recursos para resolverlos, para lo cual se utilizó la técnica de Mapa Parlante, permitiendo que los habitantes de manera gráfica plasmasen historia, presente y futuro de la comunidad.  </w:t>
      </w:r>
    </w:p>
    <w:p w:rsidR="00027DBF" w:rsidRDefault="00027DBF" w:rsidP="00027DBF">
      <w:pPr>
        <w:tabs>
          <w:tab w:val="left" w:pos="5265"/>
        </w:tabs>
        <w:spacing w:after="160"/>
        <w:jc w:val="both"/>
        <w:rPr>
          <w:rFonts w:ascii="Times New Roman" w:eastAsia="Times New Roman" w:hAnsi="Times New Roman" w:cs="Times New Roman"/>
          <w:sz w:val="24"/>
        </w:rPr>
      </w:pPr>
      <w:r>
        <w:rPr>
          <w:rFonts w:ascii="Times New Roman" w:eastAsia="Times New Roman" w:hAnsi="Times New Roman" w:cs="Times New Roman"/>
          <w:sz w:val="24"/>
        </w:rPr>
        <w:t xml:space="preserve">El diagnostico como procesos permanentes y continúo de reflexión y análisis, que se basa en las condiciones construidas por los afectados, se realizó con la convocatoria de los principales representantes de la comunidad, un registro fotográfico, registro de asistencia de la Alcaldía de Pasto y de la Universidad Mariana, así como herramientas de Mapa Parlante y Matriz de jerarquización. Previamente en la etapa de estudio se tomó diversos </w:t>
      </w:r>
      <w:r>
        <w:rPr>
          <w:rFonts w:ascii="Times New Roman" w:eastAsia="Times New Roman" w:hAnsi="Times New Roman" w:cs="Times New Roman"/>
          <w:sz w:val="24"/>
        </w:rPr>
        <w:lastRenderedPageBreak/>
        <w:t>aspectos de las variables a tratar como la económica, cultural, social, ambiental y política, además de otras secundarias o parte de otra dimensión más general como religión, infraestructura, salud y educación.</w:t>
      </w:r>
    </w:p>
    <w:p w:rsidR="00027DBF" w:rsidRDefault="00027DBF" w:rsidP="00027DBF">
      <w:pPr>
        <w:pStyle w:val="Textocomentario"/>
        <w:spacing w:line="276" w:lineRule="auto"/>
        <w:jc w:val="both"/>
        <w:rPr>
          <w:rFonts w:ascii="Times New Roman" w:hAnsi="Times New Roman" w:cs="Times New Roman"/>
          <w:sz w:val="24"/>
          <w:szCs w:val="24"/>
        </w:rPr>
      </w:pPr>
      <w:r>
        <w:rPr>
          <w:rFonts w:ascii="Times New Roman" w:hAnsi="Times New Roman" w:cs="Times New Roman"/>
          <w:sz w:val="24"/>
          <w:szCs w:val="24"/>
        </w:rPr>
        <w:t>En consecuencia, el presente documento base intenta fortalecer el Plan de Vida del corregimiento de Morasurco plasmado desde el año 2006 por la misma comunidad, mediante la presentación de nuevos insumos y reflexiones construidos desde el año 2017.</w:t>
      </w:r>
    </w:p>
    <w:p w:rsidR="00027DBF" w:rsidRDefault="00027DBF" w:rsidP="00027DBF">
      <w:pPr>
        <w:tabs>
          <w:tab w:val="left" w:pos="5265"/>
        </w:tabs>
        <w:spacing w:after="160"/>
        <w:jc w:val="both"/>
        <w:rPr>
          <w:rFonts w:ascii="Times New Roman" w:eastAsia="Times New Roman" w:hAnsi="Times New Roman" w:cs="Times New Roman"/>
          <w:sz w:val="24"/>
        </w:rPr>
      </w:pPr>
    </w:p>
    <w:p w:rsidR="00027DBF" w:rsidRPr="00593268" w:rsidRDefault="00027DBF" w:rsidP="00027DBF">
      <w:pPr>
        <w:pStyle w:val="Textocomentario"/>
        <w:spacing w:line="276" w:lineRule="auto"/>
        <w:jc w:val="both"/>
        <w:rPr>
          <w:rFonts w:ascii="Times New Roman" w:eastAsia="Times New Roman" w:hAnsi="Times New Roman" w:cs="Times New Roman"/>
          <w:sz w:val="24"/>
          <w:szCs w:val="24"/>
          <w:shd w:val="clear" w:color="auto" w:fill="FFFFFF"/>
        </w:rPr>
      </w:pPr>
    </w:p>
    <w:p w:rsidR="00027DBF" w:rsidRPr="00593268" w:rsidRDefault="00027DBF" w:rsidP="00027DBF">
      <w:pPr>
        <w:pStyle w:val="Ttulo2"/>
        <w:numPr>
          <w:ilvl w:val="1"/>
          <w:numId w:val="6"/>
        </w:numPr>
      </w:pPr>
      <w:bookmarkStart w:id="8" w:name="_Toc26232866"/>
      <w:r w:rsidRPr="00593268">
        <w:t>Retroalimentación del Plan de Vida para la paz y el buen vivir</w:t>
      </w:r>
      <w:bookmarkEnd w:id="8"/>
    </w:p>
    <w:p w:rsidR="00027DBF" w:rsidRPr="00593268" w:rsidRDefault="00027DBF" w:rsidP="00027DBF">
      <w:pPr>
        <w:spacing w:after="0"/>
        <w:jc w:val="both"/>
        <w:rPr>
          <w:rFonts w:ascii="Times New Roman" w:eastAsia="Times New Roman" w:hAnsi="Times New Roman" w:cs="Times New Roman"/>
          <w:sz w:val="24"/>
          <w:szCs w:val="24"/>
          <w:shd w:val="clear" w:color="auto" w:fill="FFFFFF"/>
        </w:rPr>
      </w:pPr>
    </w:p>
    <w:p w:rsidR="00027DBF" w:rsidRPr="00593268" w:rsidRDefault="00027DBF" w:rsidP="00027DBF">
      <w:pPr>
        <w:spacing w:after="0"/>
        <w:jc w:val="both"/>
        <w:rPr>
          <w:rFonts w:ascii="Times New Roman" w:eastAsia="Times New Roman" w:hAnsi="Times New Roman" w:cs="Times New Roman"/>
          <w:sz w:val="24"/>
          <w:szCs w:val="24"/>
          <w:shd w:val="clear" w:color="auto" w:fill="FFFFFF"/>
        </w:rPr>
      </w:pPr>
    </w:p>
    <w:p w:rsidR="00027DBF" w:rsidRPr="00593268" w:rsidRDefault="00027DBF" w:rsidP="00027DBF">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Hoy por hoy, el Corregimiento de Mo</w:t>
      </w:r>
      <w:r>
        <w:rPr>
          <w:rFonts w:ascii="Times New Roman" w:eastAsia="Times New Roman" w:hAnsi="Times New Roman" w:cs="Times New Roman"/>
          <w:color w:val="000000" w:themeColor="text1"/>
          <w:sz w:val="24"/>
          <w:shd w:val="clear" w:color="auto" w:fill="FFFFFF"/>
        </w:rPr>
        <w:t>rasurco</w:t>
      </w:r>
      <w:r w:rsidRPr="00593268">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comunitarios en el municipio de Pasto.</w:t>
      </w:r>
    </w:p>
    <w:p w:rsidR="00027DBF" w:rsidRPr="00593268" w:rsidRDefault="00027DBF" w:rsidP="00027DBF">
      <w:pPr>
        <w:spacing w:after="0"/>
        <w:ind w:left="360"/>
        <w:jc w:val="both"/>
        <w:rPr>
          <w:rFonts w:ascii="Times New Roman" w:eastAsia="Times New Roman" w:hAnsi="Times New Roman" w:cs="Times New Roman"/>
          <w:color w:val="000000" w:themeColor="text1"/>
          <w:sz w:val="24"/>
        </w:rPr>
      </w:pPr>
    </w:p>
    <w:p w:rsidR="00027DBF" w:rsidRPr="00593268" w:rsidRDefault="00027DBF" w:rsidP="00027DBF">
      <w:pPr>
        <w:spacing w:after="0"/>
        <w:jc w:val="both"/>
        <w:rPr>
          <w:rFonts w:ascii="Times New Roman" w:hAnsi="Times New Roman" w:cs="Times New Roman"/>
          <w:color w:val="000000" w:themeColor="text1"/>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se realizó un auto reconocimiento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027DBF" w:rsidRPr="00593268" w:rsidRDefault="00027DBF" w:rsidP="00027DBF">
      <w:pPr>
        <w:spacing w:after="0"/>
        <w:jc w:val="both"/>
        <w:rPr>
          <w:rFonts w:ascii="Times New Roman" w:eastAsia="Times New Roman" w:hAnsi="Times New Roman" w:cs="Times New Roman"/>
          <w:color w:val="000000" w:themeColor="text1"/>
          <w:sz w:val="24"/>
        </w:rPr>
      </w:pPr>
    </w:p>
    <w:p w:rsidR="00027DBF" w:rsidRPr="00593268" w:rsidRDefault="00027DBF" w:rsidP="00027DBF">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En segunda instancia, la aproximación a la construcción del diagnóstico situacional del corregimiento de Mo</w:t>
      </w:r>
      <w:r>
        <w:rPr>
          <w:rFonts w:ascii="Times New Roman" w:eastAsia="Times New Roman" w:hAnsi="Times New Roman" w:cs="Times New Roman"/>
          <w:color w:val="000000" w:themeColor="text1"/>
          <w:sz w:val="24"/>
          <w:shd w:val="clear" w:color="auto" w:fill="FFFFFF"/>
        </w:rPr>
        <w:t>rasurco</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027DBF" w:rsidRPr="00593268" w:rsidRDefault="00027DBF" w:rsidP="00027DBF">
      <w:pPr>
        <w:spacing w:after="0"/>
        <w:jc w:val="both"/>
        <w:rPr>
          <w:rFonts w:ascii="Times New Roman" w:eastAsia="Times New Roman" w:hAnsi="Times New Roman" w:cs="Times New Roman"/>
          <w:sz w:val="24"/>
          <w:szCs w:val="24"/>
          <w:shd w:val="clear" w:color="auto" w:fill="FFFFFF"/>
        </w:rPr>
      </w:pPr>
    </w:p>
    <w:p w:rsidR="00027DBF" w:rsidRPr="00593268" w:rsidRDefault="00027DBF" w:rsidP="00027DBF">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w:t>
      </w:r>
      <w:r w:rsidRPr="00593268">
        <w:rPr>
          <w:rFonts w:ascii="Times New Roman" w:eastAsia="Times New Roman" w:hAnsi="Times New Roman" w:cs="Times New Roman"/>
          <w:color w:val="000000" w:themeColor="text1"/>
          <w:sz w:val="24"/>
        </w:rPr>
        <w:lastRenderedPageBreak/>
        <w:t>la Agencia Española de Cooperación Internacional para el Desarrollo-AECID, conllevó a que Mo</w:t>
      </w:r>
      <w:r>
        <w:rPr>
          <w:rFonts w:ascii="Times New Roman" w:eastAsia="Times New Roman" w:hAnsi="Times New Roman" w:cs="Times New Roman"/>
          <w:color w:val="000000" w:themeColor="text1"/>
          <w:sz w:val="24"/>
        </w:rPr>
        <w:t>rasurco</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r>
        <w:rPr>
          <w:rFonts w:ascii="Times New Roman" w:eastAsia="Times New Roman" w:hAnsi="Times New Roman" w:cs="Times New Roman"/>
          <w:color w:val="000000" w:themeColor="text1"/>
          <w:sz w:val="24"/>
        </w:rPr>
        <w:t>.</w:t>
      </w:r>
    </w:p>
    <w:p w:rsidR="00027DBF" w:rsidRDefault="00027DBF" w:rsidP="00027DBF">
      <w:pPr>
        <w:spacing w:after="0"/>
        <w:jc w:val="both"/>
        <w:rPr>
          <w:rFonts w:ascii="Times New Roman" w:eastAsia="Times New Roman" w:hAnsi="Times New Roman" w:cs="Times New Roman"/>
          <w:color w:val="000000" w:themeColor="text1"/>
          <w:sz w:val="24"/>
        </w:rPr>
      </w:pPr>
    </w:p>
    <w:p w:rsidR="00027DBF" w:rsidRPr="00593268" w:rsidRDefault="00027DBF" w:rsidP="00027DBF">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027DBF" w:rsidRPr="00593268" w:rsidRDefault="00027DBF" w:rsidP="00027DBF">
      <w:pPr>
        <w:spacing w:after="0"/>
        <w:ind w:left="360"/>
        <w:jc w:val="both"/>
        <w:rPr>
          <w:rFonts w:ascii="Times New Roman" w:eastAsia="Times New Roman" w:hAnsi="Times New Roman" w:cs="Times New Roman"/>
          <w:color w:val="000000" w:themeColor="text1"/>
          <w:sz w:val="24"/>
        </w:rPr>
      </w:pPr>
    </w:p>
    <w:p w:rsidR="00027DBF" w:rsidRPr="00593268" w:rsidRDefault="00027DBF" w:rsidP="00027DBF">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027DBF" w:rsidRPr="00593268" w:rsidRDefault="00027DBF" w:rsidP="00027DBF">
      <w:pPr>
        <w:pStyle w:val="Ttulo1"/>
        <w:numPr>
          <w:ilvl w:val="0"/>
          <w:numId w:val="1"/>
        </w:numPr>
        <w:rPr>
          <w:rFonts w:eastAsia="Times New Roman" w:cs="Times New Roman"/>
          <w:szCs w:val="24"/>
        </w:rPr>
      </w:pPr>
      <w:bookmarkStart w:id="9" w:name="_Toc26232867"/>
      <w:r w:rsidRPr="00593268">
        <w:rPr>
          <w:rFonts w:eastAsia="Times New Roman" w:cs="Times New Roman"/>
          <w:szCs w:val="24"/>
        </w:rPr>
        <w:t>¿QUIÉNES SOMOS?</w:t>
      </w:r>
      <w:bookmarkEnd w:id="9"/>
    </w:p>
    <w:p w:rsidR="00027DBF" w:rsidRPr="00593268" w:rsidRDefault="00027DBF" w:rsidP="00027DBF">
      <w:pPr>
        <w:rPr>
          <w:rFonts w:ascii="Times New Roman" w:hAnsi="Times New Roman" w:cs="Times New Roman"/>
        </w:rPr>
      </w:pPr>
    </w:p>
    <w:p w:rsidR="00027DBF" w:rsidRPr="00593268" w:rsidRDefault="00027DBF" w:rsidP="00027DBF">
      <w:pPr>
        <w:pStyle w:val="Ttulo2"/>
      </w:pPr>
      <w:bookmarkStart w:id="10" w:name="_Toc26232868"/>
      <w:r w:rsidRPr="00593268">
        <w:t>Ubicación geográfica</w:t>
      </w:r>
      <w:bookmarkEnd w:id="10"/>
    </w:p>
    <w:p w:rsidR="00027DBF" w:rsidRPr="00593268" w:rsidRDefault="00027DBF" w:rsidP="00027DBF">
      <w:pPr>
        <w:spacing w:after="0"/>
        <w:jc w:val="both"/>
        <w:rPr>
          <w:rFonts w:ascii="Times New Roman" w:eastAsia="Times New Roman" w:hAnsi="Times New Roman" w:cs="Times New Roman"/>
          <w:b/>
          <w:i/>
          <w:sz w:val="24"/>
          <w:szCs w:val="24"/>
        </w:rPr>
      </w:pPr>
    </w:p>
    <w:p w:rsidR="00027DBF" w:rsidRDefault="00027DBF" w:rsidP="00027DBF">
      <w:pPr>
        <w:spacing w:after="160"/>
        <w:jc w:val="both"/>
        <w:rPr>
          <w:rFonts w:ascii="Times New Roman" w:eastAsia="Times New Roman" w:hAnsi="Times New Roman" w:cs="Times New Roman"/>
          <w:sz w:val="24"/>
        </w:rPr>
      </w:pPr>
      <w:r w:rsidRPr="00593268">
        <w:rPr>
          <w:rFonts w:ascii="Times New Roman" w:eastAsia="Times New Roman" w:hAnsi="Times New Roman" w:cs="Times New Roman"/>
          <w:b/>
          <w:sz w:val="24"/>
          <w:szCs w:val="24"/>
        </w:rPr>
        <w:t xml:space="preserve">Localización: </w:t>
      </w:r>
      <w:r>
        <w:rPr>
          <w:rFonts w:ascii="Times New Roman" w:eastAsia="Times New Roman" w:hAnsi="Times New Roman" w:cs="Times New Roman"/>
          <w:sz w:val="24"/>
        </w:rPr>
        <w:t xml:space="preserve">El corregimiento de Morasurco está ubicado a 10 km al noreste de Pasto, por la vía Panamericana y hace parte del corredor norte del municipio. </w:t>
      </w:r>
    </w:p>
    <w:p w:rsidR="00027DBF" w:rsidRDefault="00027DBF" w:rsidP="00027DBF">
      <w:pPr>
        <w:spacing w:after="160"/>
        <w:jc w:val="both"/>
        <w:rPr>
          <w:rFonts w:ascii="Times New Roman" w:eastAsia="Times New Roman" w:hAnsi="Times New Roman" w:cs="Times New Roman"/>
          <w:b/>
          <w:sz w:val="24"/>
        </w:rPr>
      </w:pPr>
      <w:r>
        <w:rPr>
          <w:rFonts w:ascii="Times New Roman" w:eastAsia="Times New Roman" w:hAnsi="Times New Roman" w:cs="Times New Roman"/>
          <w:b/>
          <w:sz w:val="24"/>
        </w:rPr>
        <w:t>Límites</w:t>
      </w:r>
      <w:r>
        <w:rPr>
          <w:rFonts w:ascii="Times New Roman" w:eastAsia="Times New Roman" w:hAnsi="Times New Roman" w:cs="Times New Roman"/>
          <w:sz w:val="24"/>
        </w:rPr>
        <w:t>: Se limita al oriente con Buesaquillo y las zonas suburbanas de Cujacal,                Aranda y Tescual, al occidente con Mapachico y Genoy, al norte con Chachagüi  y al sur con el perímetro de Pasto.</w:t>
      </w:r>
    </w:p>
    <w:p w:rsidR="00027DBF" w:rsidRDefault="00027DBF" w:rsidP="00027DBF">
      <w:pPr>
        <w:spacing w:after="160"/>
        <w:jc w:val="both"/>
        <w:rPr>
          <w:rFonts w:ascii="Times New Roman" w:eastAsia="Times New Roman" w:hAnsi="Times New Roman" w:cs="Times New Roman"/>
          <w:sz w:val="24"/>
        </w:rPr>
      </w:pPr>
      <w:r>
        <w:rPr>
          <w:rFonts w:ascii="Times New Roman" w:eastAsia="Times New Roman" w:hAnsi="Times New Roman" w:cs="Times New Roman"/>
          <w:b/>
          <w:sz w:val="24"/>
        </w:rPr>
        <w:t>Temperatura</w:t>
      </w:r>
      <w:r>
        <w:rPr>
          <w:rFonts w:ascii="Times New Roman" w:eastAsia="Times New Roman" w:hAnsi="Times New Roman" w:cs="Times New Roman"/>
          <w:sz w:val="24"/>
        </w:rPr>
        <w:t>: está entre los 7°C y 16°C con una altura entre los 2700 y 2800 m.s.n.m.</w:t>
      </w:r>
    </w:p>
    <w:p w:rsidR="00027DBF" w:rsidRPr="00593268" w:rsidRDefault="00027DBF" w:rsidP="00027DBF">
      <w:pPr>
        <w:spacing w:after="0"/>
        <w:jc w:val="both"/>
        <w:rPr>
          <w:rFonts w:ascii="Times New Roman" w:hAnsi="Times New Roman" w:cs="Times New Roman"/>
          <w:sz w:val="24"/>
          <w:szCs w:val="24"/>
        </w:rPr>
      </w:pPr>
    </w:p>
    <w:p w:rsidR="00027DBF" w:rsidRPr="00593268" w:rsidRDefault="00027DBF" w:rsidP="00027DBF">
      <w:pPr>
        <w:pStyle w:val="Ttulo2"/>
      </w:pPr>
      <w:bookmarkStart w:id="11" w:name="_Toc26232869"/>
      <w:r w:rsidRPr="00593268">
        <w:t>Población</w:t>
      </w:r>
      <w:bookmarkEnd w:id="11"/>
    </w:p>
    <w:p w:rsidR="00027DBF" w:rsidRPr="00593268" w:rsidRDefault="00027DBF" w:rsidP="00027DBF">
      <w:pPr>
        <w:spacing w:after="0"/>
        <w:ind w:left="360"/>
        <w:jc w:val="both"/>
        <w:rPr>
          <w:rFonts w:ascii="Times New Roman" w:eastAsia="Times New Roman" w:hAnsi="Times New Roman" w:cs="Times New Roman"/>
          <w:b/>
          <w:i/>
          <w:sz w:val="24"/>
          <w:szCs w:val="24"/>
        </w:rPr>
      </w:pPr>
    </w:p>
    <w:p w:rsidR="00027DBF" w:rsidRDefault="00027DBF" w:rsidP="00027DB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2828 habitantes aproximadamente</w:t>
      </w:r>
    </w:p>
    <w:p w:rsidR="00027DBF" w:rsidRPr="00593268" w:rsidRDefault="00027DBF" w:rsidP="00027DBF">
      <w:pPr>
        <w:spacing w:after="0"/>
        <w:jc w:val="both"/>
        <w:rPr>
          <w:rFonts w:ascii="Times New Roman" w:eastAsia="Times New Roman" w:hAnsi="Times New Roman" w:cs="Times New Roman"/>
          <w:b/>
          <w:i/>
          <w:sz w:val="24"/>
          <w:szCs w:val="24"/>
        </w:rPr>
      </w:pPr>
    </w:p>
    <w:p w:rsidR="00027DBF" w:rsidRPr="00593268" w:rsidRDefault="00027DBF" w:rsidP="00027DBF">
      <w:pPr>
        <w:pStyle w:val="Ttulo2"/>
      </w:pPr>
      <w:r w:rsidRPr="00593268">
        <w:lastRenderedPageBreak/>
        <w:t xml:space="preserve"> </w:t>
      </w:r>
      <w:bookmarkStart w:id="12" w:name="_Toc26232870"/>
      <w:r w:rsidRPr="00593268">
        <w:t>Veredas que conforman el Corregimiento</w:t>
      </w:r>
      <w:bookmarkEnd w:id="12"/>
    </w:p>
    <w:p w:rsidR="00027DBF" w:rsidRPr="00593268" w:rsidRDefault="00027DBF" w:rsidP="00027DBF">
      <w:pPr>
        <w:spacing w:after="0"/>
        <w:jc w:val="both"/>
        <w:rPr>
          <w:rFonts w:ascii="Times New Roman" w:hAnsi="Times New Roman" w:cs="Times New Roman"/>
          <w:sz w:val="24"/>
          <w:szCs w:val="24"/>
        </w:rPr>
      </w:pPr>
    </w:p>
    <w:p w:rsidR="00027DBF" w:rsidRDefault="00027DBF" w:rsidP="00027DB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Se conforma de 10 veredas; Daza, La Merced de Aranda, La Josefina, Chachatoy, San Juan Bajo, San Juan Alto, Tosuabí, Pinasaco, San Antonio de Aranda y Tascual.</w:t>
      </w:r>
    </w:p>
    <w:p w:rsidR="00027DBF" w:rsidRPr="00593268" w:rsidRDefault="00027DBF" w:rsidP="00027DBF">
      <w:pPr>
        <w:spacing w:after="0"/>
        <w:jc w:val="both"/>
        <w:rPr>
          <w:rFonts w:ascii="Times New Roman" w:eastAsia="Times New Roman" w:hAnsi="Times New Roman" w:cs="Times New Roman"/>
          <w:sz w:val="24"/>
          <w:szCs w:val="24"/>
        </w:rPr>
      </w:pPr>
    </w:p>
    <w:p w:rsidR="00027DBF" w:rsidRPr="00593268" w:rsidRDefault="00027DBF" w:rsidP="00027DBF">
      <w:pPr>
        <w:pStyle w:val="Ttulo2"/>
      </w:pPr>
      <w:bookmarkStart w:id="13" w:name="_Toc26232871"/>
      <w:r w:rsidRPr="00593268">
        <w:t>Mapa de ubicación:</w:t>
      </w:r>
      <w:bookmarkEnd w:id="13"/>
    </w:p>
    <w:p w:rsidR="00027DBF" w:rsidRDefault="00027DBF" w:rsidP="00027DBF">
      <w:pPr>
        <w:rPr>
          <w:rFonts w:ascii="Times New Roman" w:hAnsi="Times New Roman" w:cs="Times New Roman"/>
          <w:sz w:val="24"/>
          <w:szCs w:val="24"/>
        </w:rPr>
      </w:pPr>
      <w:r w:rsidRPr="00593268">
        <w:rPr>
          <w:rFonts w:ascii="Times New Roman" w:hAnsi="Times New Roman" w:cs="Times New Roman"/>
          <w:i/>
          <w:iCs/>
          <w:color w:val="000000" w:themeColor="text1"/>
        </w:rPr>
        <w:t xml:space="preserve">Figura 1. Mapa del Corregimiento de </w:t>
      </w:r>
      <w:r>
        <w:rPr>
          <w:rFonts w:ascii="Times New Roman" w:hAnsi="Times New Roman" w:cs="Times New Roman"/>
          <w:i/>
          <w:iCs/>
          <w:color w:val="000000" w:themeColor="text1"/>
        </w:rPr>
        <w:t>San Fernando</w:t>
      </w:r>
    </w:p>
    <w:p w:rsidR="00027DBF" w:rsidRPr="00593268" w:rsidRDefault="00027DBF" w:rsidP="00027DBF">
      <w:pPr>
        <w:rPr>
          <w:rFonts w:ascii="Times New Roman" w:hAnsi="Times New Roman" w:cs="Times New Roman"/>
          <w:sz w:val="24"/>
          <w:szCs w:val="24"/>
        </w:rPr>
      </w:pPr>
      <w:r>
        <w:object w:dxaOrig="4395" w:dyaOrig="4470">
          <v:rect id="_x0000_i1025" style="width:262.5pt;height:273pt" o:ole="" o:preferrelative="t" stroked="f">
            <v:imagedata r:id="rId9" o:title=""/>
          </v:rect>
          <o:OLEObject Type="Embed" ProgID="StaticMetafile" ShapeID="_x0000_i1025" DrawAspect="Content" ObjectID="_1640704959" r:id="rId10"/>
        </w:object>
      </w:r>
    </w:p>
    <w:p w:rsidR="00027DBF" w:rsidRPr="00593268" w:rsidRDefault="00027DBF" w:rsidP="00027DBF">
      <w:pPr>
        <w:rPr>
          <w:rFonts w:ascii="Times New Roman" w:eastAsia="Times New Roman" w:hAnsi="Times New Roman" w:cs="Times New Roman"/>
          <w:iCs/>
        </w:rPr>
      </w:pPr>
      <w:r w:rsidRPr="00593268">
        <w:rPr>
          <w:rFonts w:ascii="Times New Roman" w:eastAsia="Times New Roman" w:hAnsi="Times New Roman" w:cs="Times New Roman"/>
          <w:iCs/>
        </w:rPr>
        <w:t xml:space="preserve">Fuente: </w:t>
      </w:r>
      <w:r>
        <w:rPr>
          <w:rFonts w:ascii="Times New Roman" w:eastAsia="Times New Roman" w:hAnsi="Times New Roman" w:cs="Times New Roman"/>
          <w:sz w:val="24"/>
        </w:rPr>
        <w:t xml:space="preserve">Andrés Burbano </w:t>
      </w:r>
      <w:r w:rsidRPr="005A3591">
        <w:rPr>
          <w:rFonts w:ascii="Times New Roman" w:eastAsia="Times New Roman" w:hAnsi="Times New Roman" w:cs="Times New Roman"/>
          <w:sz w:val="24"/>
        </w:rPr>
        <w:t>López “Mapa De El Corregimiento De Morasurco”</w:t>
      </w:r>
      <w:r>
        <w:rPr>
          <w:rFonts w:ascii="Times New Roman" w:eastAsia="Times New Roman" w:hAnsi="Times New Roman" w:cs="Times New Roman"/>
          <w:sz w:val="24"/>
        </w:rPr>
        <w:t xml:space="preserve"> Pasto, 2010.</w:t>
      </w:r>
    </w:p>
    <w:p w:rsidR="00027DBF" w:rsidRPr="00593268" w:rsidRDefault="00027DBF" w:rsidP="00027DBF">
      <w:pPr>
        <w:pStyle w:val="Ttulo1"/>
        <w:numPr>
          <w:ilvl w:val="0"/>
          <w:numId w:val="1"/>
        </w:numPr>
        <w:rPr>
          <w:rFonts w:eastAsia="Times New Roman" w:cs="Times New Roman"/>
          <w:szCs w:val="24"/>
        </w:rPr>
      </w:pPr>
      <w:bookmarkStart w:id="14" w:name="_Toc26232872"/>
      <w:r w:rsidRPr="00593268">
        <w:rPr>
          <w:rFonts w:eastAsia="Times New Roman" w:cs="Times New Roman"/>
          <w:szCs w:val="24"/>
        </w:rPr>
        <w:t>¿CÓMO ESTAMOS?</w:t>
      </w:r>
      <w:bookmarkEnd w:id="14"/>
    </w:p>
    <w:p w:rsidR="00027DBF" w:rsidRPr="00593268" w:rsidRDefault="00027DBF" w:rsidP="00027DBF">
      <w:pPr>
        <w:spacing w:after="0"/>
        <w:jc w:val="both"/>
        <w:rPr>
          <w:rFonts w:ascii="Times New Roman" w:eastAsia="Times New Roman" w:hAnsi="Times New Roman" w:cs="Times New Roman"/>
          <w:sz w:val="24"/>
          <w:szCs w:val="24"/>
        </w:rPr>
      </w:pPr>
    </w:p>
    <w:p w:rsidR="00027DBF" w:rsidRPr="00593268" w:rsidRDefault="00027DBF" w:rsidP="00027DBF">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Esta sección presenta una lectura y comprensión del territorio del corregimiento de Mo</w:t>
      </w:r>
      <w:r>
        <w:rPr>
          <w:rFonts w:ascii="Times New Roman" w:eastAsia="Times New Roman" w:hAnsi="Times New Roman" w:cs="Times New Roman"/>
          <w:sz w:val="24"/>
          <w:szCs w:val="24"/>
        </w:rPr>
        <w:t>rasurco</w:t>
      </w:r>
      <w:r w:rsidRPr="00593268">
        <w:rPr>
          <w:rFonts w:ascii="Times New Roman" w:eastAsia="Times New Roman" w:hAnsi="Times New Roman" w:cs="Times New Roman"/>
          <w:sz w:val="24"/>
          <w:szCs w:val="24"/>
        </w:rPr>
        <w:t xml:space="preserve"> del municipio de Pasto, a partir de la identificación de condiciones generales en cada una de sus dimensiones: política, social, económica, ambiental y cultural. Por tanto, esta aproximación a un diagnóstico situacional sobre las estructuras </w:t>
      </w:r>
      <w:r w:rsidRPr="00593268">
        <w:rPr>
          <w:rFonts w:ascii="Times New Roman" w:eastAsia="Times New Roman" w:hAnsi="Times New Roman" w:cs="Times New Roman"/>
          <w:sz w:val="24"/>
          <w:szCs w:val="24"/>
        </w:rPr>
        <w:lastRenderedPageBreak/>
        <w:t>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w:t>
      </w:r>
    </w:p>
    <w:p w:rsidR="00027DBF" w:rsidRPr="00593268" w:rsidRDefault="00027DBF" w:rsidP="00027DBF">
      <w:pPr>
        <w:spacing w:after="0"/>
        <w:jc w:val="both"/>
        <w:rPr>
          <w:rFonts w:ascii="Times New Roman" w:eastAsia="Times New Roman" w:hAnsi="Times New Roman" w:cs="Times New Roman"/>
          <w:sz w:val="24"/>
          <w:szCs w:val="24"/>
        </w:rPr>
      </w:pPr>
    </w:p>
    <w:p w:rsidR="00027DBF" w:rsidRDefault="00027DBF" w:rsidP="00027DBF">
      <w:pPr>
        <w:spacing w:after="0"/>
        <w:jc w:val="both"/>
        <w:rPr>
          <w:rFonts w:ascii="Times New Roman" w:eastAsia="Times New Roman" w:hAnsi="Times New Roman" w:cs="Times New Roman"/>
          <w:sz w:val="24"/>
          <w:szCs w:val="24"/>
        </w:rPr>
      </w:pPr>
    </w:p>
    <w:p w:rsidR="00027DBF" w:rsidRPr="00593268" w:rsidRDefault="00027DBF" w:rsidP="00027DBF">
      <w:pPr>
        <w:spacing w:after="0"/>
        <w:jc w:val="both"/>
        <w:rPr>
          <w:rFonts w:ascii="Times New Roman" w:eastAsia="Times New Roman" w:hAnsi="Times New Roman" w:cs="Times New Roman"/>
          <w:sz w:val="24"/>
          <w:szCs w:val="24"/>
        </w:rPr>
      </w:pPr>
    </w:p>
    <w:p w:rsidR="00027DBF" w:rsidRPr="00593268" w:rsidRDefault="00027DBF" w:rsidP="00027DBF">
      <w:pPr>
        <w:pStyle w:val="Ttulo2"/>
      </w:pPr>
      <w:bookmarkStart w:id="15" w:name="_Toc26232873"/>
      <w:r w:rsidRPr="00593268">
        <w:t>Dimensión Política</w:t>
      </w:r>
      <w:bookmarkEnd w:id="15"/>
    </w:p>
    <w:p w:rsidR="00027DBF" w:rsidRPr="00593268" w:rsidRDefault="00027DBF" w:rsidP="00027DBF">
      <w:pPr>
        <w:rPr>
          <w:rFonts w:ascii="Times New Roman" w:hAnsi="Times New Roman" w:cs="Times New Roman"/>
          <w:sz w:val="24"/>
          <w:szCs w:val="24"/>
        </w:rPr>
      </w:pPr>
    </w:p>
    <w:p w:rsidR="00027DBF" w:rsidRPr="00593268" w:rsidRDefault="00027DBF" w:rsidP="00027DBF">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027DBF" w:rsidRDefault="00027DBF" w:rsidP="00027DBF">
      <w:pPr>
        <w:spacing w:after="0"/>
        <w:jc w:val="both"/>
        <w:rPr>
          <w:rFonts w:ascii="Times New Roman" w:eastAsia="Times New Roman" w:hAnsi="Times New Roman" w:cs="Times New Roman"/>
          <w:sz w:val="24"/>
          <w:szCs w:val="24"/>
        </w:rPr>
      </w:pPr>
    </w:p>
    <w:p w:rsidR="00027DBF" w:rsidRDefault="00027DBF" w:rsidP="00027DBF">
      <w:pPr>
        <w:spacing w:after="0"/>
        <w:jc w:val="both"/>
        <w:rPr>
          <w:rFonts w:ascii="Times New Roman" w:eastAsia="Times New Roman" w:hAnsi="Times New Roman" w:cs="Times New Roman"/>
          <w:sz w:val="24"/>
          <w:szCs w:val="24"/>
        </w:rPr>
      </w:pPr>
    </w:p>
    <w:p w:rsidR="00027DBF" w:rsidRDefault="00027DBF" w:rsidP="00027DBF">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Tabla 1.</w:t>
      </w:r>
      <w:r w:rsidRPr="00593268">
        <w:rPr>
          <w:rFonts w:ascii="Times New Roman" w:hAnsi="Times New Roman" w:cs="Times New Roman"/>
          <w:i/>
          <w:color w:val="000000" w:themeColor="text1"/>
        </w:rPr>
        <w:t xml:space="preserve"> Características generales de la dimensión política del corregimiento de Mo</w:t>
      </w:r>
      <w:r>
        <w:rPr>
          <w:rFonts w:ascii="Times New Roman" w:hAnsi="Times New Roman" w:cs="Times New Roman"/>
          <w:i/>
          <w:color w:val="000000" w:themeColor="text1"/>
        </w:rPr>
        <w:t>rasurco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704"/>
        <w:gridCol w:w="6378"/>
      </w:tblGrid>
      <w:tr w:rsidR="00027DBF" w:rsidTr="00314BDE">
        <w:trPr>
          <w:trHeight w:val="1"/>
        </w:trPr>
        <w:tc>
          <w:tcPr>
            <w:tcW w:w="27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tabs>
                <w:tab w:val="left" w:pos="5265"/>
              </w:tabs>
              <w:spacing w:after="0"/>
            </w:pPr>
            <w:r>
              <w:rPr>
                <w:rFonts w:ascii="Times New Roman" w:eastAsia="Times New Roman" w:hAnsi="Times New Roman" w:cs="Times New Roman"/>
                <w:sz w:val="24"/>
              </w:rPr>
              <w:t>Estructura Organizativa</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pStyle w:val="Prrafodelista"/>
              <w:numPr>
                <w:ilvl w:val="0"/>
                <w:numId w:val="7"/>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En primera instancia está la señora corregidora Natalia Moncayo Rosero.</w:t>
            </w:r>
          </w:p>
          <w:p w:rsidR="00027DBF" w:rsidRPr="00745A7F" w:rsidRDefault="00027DBF" w:rsidP="00314BDE">
            <w:pPr>
              <w:pStyle w:val="Prrafodelista"/>
              <w:numPr>
                <w:ilvl w:val="0"/>
                <w:numId w:val="7"/>
              </w:numPr>
              <w:spacing w:after="0"/>
              <w:jc w:val="both"/>
              <w:rPr>
                <w:rFonts w:ascii="Times New Roman" w:eastAsia="Times New Roman" w:hAnsi="Times New Roman" w:cs="Times New Roman"/>
                <w:sz w:val="24"/>
                <w:vertAlign w:val="superscript"/>
              </w:rPr>
            </w:pPr>
            <w:r w:rsidRPr="00745A7F">
              <w:rPr>
                <w:rFonts w:ascii="Times New Roman" w:eastAsia="Times New Roman" w:hAnsi="Times New Roman" w:cs="Times New Roman"/>
                <w:sz w:val="24"/>
              </w:rPr>
              <w:t>Cuenta con la Asociación de Juntas Comunales (ASOJAC) cuyo presidente es el señor Carlos Bolívar Legarda.</w:t>
            </w:r>
          </w:p>
          <w:p w:rsidR="00027DBF" w:rsidRDefault="00027DBF" w:rsidP="00314BDE">
            <w:pPr>
              <w:pStyle w:val="Prrafodelista"/>
              <w:numPr>
                <w:ilvl w:val="0"/>
                <w:numId w:val="7"/>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 xml:space="preserve">Se reconocen diez (10) Juntas de Acción Comunal de las veredas existentes con 1.208 afiliados. </w:t>
            </w:r>
          </w:p>
          <w:p w:rsidR="00027DBF" w:rsidRDefault="00027DBF" w:rsidP="00314BDE">
            <w:pPr>
              <w:pStyle w:val="Prrafodelista"/>
              <w:numPr>
                <w:ilvl w:val="0"/>
                <w:numId w:val="7"/>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Sin embargo, no está conformada una Junta Administradora Local (JAL).</w:t>
            </w:r>
          </w:p>
          <w:p w:rsidR="00027DBF" w:rsidRDefault="00027DBF" w:rsidP="00314BDE">
            <w:pPr>
              <w:pStyle w:val="Prrafodelista"/>
              <w:numPr>
                <w:ilvl w:val="0"/>
                <w:numId w:val="7"/>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Cuenta con una Institución Educativa que brinda la primaria y el bachillerato.</w:t>
            </w:r>
          </w:p>
          <w:p w:rsidR="00027DBF" w:rsidRDefault="00027DBF" w:rsidP="00314BDE">
            <w:pPr>
              <w:pStyle w:val="Prrafodelista"/>
              <w:numPr>
                <w:ilvl w:val="0"/>
                <w:numId w:val="7"/>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Un centro de salud con atención de primer nivel.</w:t>
            </w:r>
          </w:p>
          <w:p w:rsidR="00027DBF" w:rsidRPr="00745A7F" w:rsidRDefault="00027DBF" w:rsidP="00314BDE">
            <w:pPr>
              <w:pStyle w:val="Prrafodelista"/>
              <w:numPr>
                <w:ilvl w:val="0"/>
                <w:numId w:val="7"/>
              </w:numPr>
              <w:spacing w:after="0"/>
              <w:jc w:val="both"/>
            </w:pPr>
            <w:r w:rsidRPr="00745A7F">
              <w:rPr>
                <w:rFonts w:ascii="Times New Roman" w:eastAsia="Times New Roman" w:hAnsi="Times New Roman" w:cs="Times New Roman"/>
                <w:sz w:val="24"/>
              </w:rPr>
              <w:t>Se ubica el relleno Sanitario Antanas, el Centro Ambiental Chimayoy.</w:t>
            </w:r>
          </w:p>
          <w:p w:rsidR="00027DBF" w:rsidRDefault="00027DBF" w:rsidP="00314BDE">
            <w:pPr>
              <w:pStyle w:val="Prrafodelista"/>
              <w:numPr>
                <w:ilvl w:val="0"/>
                <w:numId w:val="7"/>
              </w:numPr>
              <w:spacing w:after="0"/>
              <w:jc w:val="both"/>
            </w:pPr>
            <w:r>
              <w:rPr>
                <w:rFonts w:ascii="Times New Roman" w:eastAsia="Times New Roman" w:hAnsi="Times New Roman" w:cs="Times New Roman"/>
                <w:sz w:val="24"/>
              </w:rPr>
              <w:t>La empresa privada está representada por Montagas, Energas, Profescol, Hidroeléctrica Julio Bravo entre otras.</w:t>
            </w:r>
          </w:p>
        </w:tc>
      </w:tr>
      <w:tr w:rsidR="00027DBF" w:rsidTr="00314BDE">
        <w:trPr>
          <w:trHeight w:val="1"/>
        </w:trPr>
        <w:tc>
          <w:tcPr>
            <w:tcW w:w="27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tabs>
                <w:tab w:val="left" w:pos="5265"/>
              </w:tabs>
              <w:spacing w:after="0"/>
            </w:pPr>
            <w:r>
              <w:rPr>
                <w:rFonts w:ascii="Times New Roman" w:eastAsia="Times New Roman" w:hAnsi="Times New Roman" w:cs="Times New Roman"/>
                <w:sz w:val="24"/>
              </w:rPr>
              <w:lastRenderedPageBreak/>
              <w:t>División Política-Administrativa</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pStyle w:val="Prrafodelista"/>
              <w:numPr>
                <w:ilvl w:val="0"/>
                <w:numId w:val="8"/>
              </w:numPr>
              <w:spacing w:after="0"/>
              <w:jc w:val="both"/>
            </w:pPr>
            <w:r w:rsidRPr="00745A7F">
              <w:rPr>
                <w:rFonts w:ascii="Times New Roman" w:eastAsia="Times New Roman" w:hAnsi="Times New Roman" w:cs="Times New Roman"/>
                <w:sz w:val="24"/>
              </w:rPr>
              <w:t>Mediante el acuerdo 024 del Consejo Municipal de Pasto, el 6 de agosto de 1996, Morasurco adquirió el título de corregimiento con las veredas:</w:t>
            </w:r>
            <w:r>
              <w:rPr>
                <w:rFonts w:ascii="Times New Roman" w:eastAsia="Times New Roman" w:hAnsi="Times New Roman" w:cs="Times New Roman"/>
                <w:sz w:val="24"/>
              </w:rPr>
              <w:t xml:space="preserve"> Chachatoy, San Juan Alto, Daza, La Josefina, Tescual, Tosoabí, San Antonio de Aranda, La Merced Aranda, Pinasaco, San Juan Bajo. </w:t>
            </w:r>
          </w:p>
        </w:tc>
      </w:tr>
      <w:tr w:rsidR="00027DBF" w:rsidTr="00314BDE">
        <w:trPr>
          <w:trHeight w:val="1"/>
        </w:trPr>
        <w:tc>
          <w:tcPr>
            <w:tcW w:w="27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tabs>
                <w:tab w:val="left" w:pos="5265"/>
              </w:tabs>
              <w:spacing w:after="0"/>
              <w:jc w:val="both"/>
            </w:pPr>
            <w:r>
              <w:rPr>
                <w:rFonts w:ascii="Times New Roman" w:eastAsia="Times New Roman" w:hAnsi="Times New Roman" w:cs="Times New Roman"/>
                <w:sz w:val="24"/>
              </w:rPr>
              <w:t>Presupuesto participativo</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7DBF" w:rsidRDefault="00027DBF"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w:t>
            </w:r>
            <w:r w:rsidRPr="00745A7F">
              <w:rPr>
                <w:rFonts w:ascii="Times New Roman" w:eastAsia="Times New Roman" w:hAnsi="Times New Roman" w:cs="Times New Roman"/>
                <w:i/>
                <w:iCs/>
                <w:sz w:val="24"/>
              </w:rPr>
              <w:t xml:space="preserve">“Pasto Educado Constructor De Paz”. </w:t>
            </w:r>
            <w:r>
              <w:rPr>
                <w:rFonts w:ascii="Times New Roman" w:eastAsia="Times New Roman" w:hAnsi="Times New Roman" w:cs="Times New Roman"/>
                <w:sz w:val="24"/>
              </w:rPr>
              <w:t xml:space="preserve">En esta oportunidad se profundiza la construcción de un modelo de identidad y Democracia Participativa donde se identifica el Ciclo de la Participación como un Patrimonio Legítimo y Cultural. </w:t>
            </w:r>
          </w:p>
          <w:p w:rsidR="00027DBF" w:rsidRDefault="00027DBF"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concretan las reglas de juego para la presentación de iniciativas y la asignación del techo presupuestal del corregimiento.</w:t>
            </w:r>
          </w:p>
          <w:p w:rsidR="00027DBF" w:rsidRDefault="00027DBF" w:rsidP="00314BDE">
            <w:pPr>
              <w:spacing w:after="0" w:line="240" w:lineRule="auto"/>
              <w:jc w:val="both"/>
              <w:rPr>
                <w:rFonts w:ascii="Times New Roman" w:eastAsia="Times New Roman" w:hAnsi="Times New Roman" w:cs="Times New Roman"/>
                <w:sz w:val="24"/>
              </w:rPr>
            </w:pPr>
          </w:p>
          <w:p w:rsidR="00027DBF" w:rsidRDefault="00027DBF"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Después del proceso de Pre-Cabildos, el corregimiento de Morasurco priorizo las siguientes necesidades:</w:t>
            </w:r>
          </w:p>
          <w:p w:rsidR="00027DBF" w:rsidRDefault="00027DBF" w:rsidP="00314BDE">
            <w:pPr>
              <w:spacing w:after="0" w:line="240" w:lineRule="auto"/>
              <w:jc w:val="both"/>
              <w:rPr>
                <w:rFonts w:ascii="Times New Roman" w:eastAsia="Times New Roman" w:hAnsi="Times New Roman" w:cs="Times New Roman"/>
                <w:sz w:val="24"/>
              </w:rPr>
            </w:pPr>
          </w:p>
          <w:p w:rsidR="00027DBF" w:rsidRDefault="00027DBF" w:rsidP="00314BDE">
            <w:pPr>
              <w:pStyle w:val="Prrafodelista"/>
              <w:numPr>
                <w:ilvl w:val="0"/>
                <w:numId w:val="9"/>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Adoquinamiento del sector de Tescual sector la merced</w:t>
            </w:r>
          </w:p>
          <w:p w:rsidR="00027DBF" w:rsidRDefault="00027DBF" w:rsidP="00314BDE">
            <w:pPr>
              <w:pStyle w:val="Prrafodelista"/>
              <w:numPr>
                <w:ilvl w:val="0"/>
                <w:numId w:val="9"/>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Ampliación y adecuación de tanque de agua sector San Antonio de Aranda</w:t>
            </w:r>
          </w:p>
          <w:p w:rsidR="00027DBF" w:rsidRPr="00745A7F" w:rsidRDefault="00027DBF" w:rsidP="00314BDE">
            <w:pPr>
              <w:pStyle w:val="Prrafodelista"/>
              <w:numPr>
                <w:ilvl w:val="0"/>
                <w:numId w:val="9"/>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Reubicación de redes de acueducto sector la merced</w:t>
            </w:r>
          </w:p>
          <w:p w:rsidR="00027DBF" w:rsidRPr="00745A7F" w:rsidRDefault="00027DBF" w:rsidP="00314BDE">
            <w:pPr>
              <w:pStyle w:val="Prrafodelista"/>
              <w:spacing w:after="0"/>
              <w:jc w:val="both"/>
              <w:rPr>
                <w:rFonts w:ascii="Times New Roman" w:eastAsia="Times New Roman" w:hAnsi="Times New Roman" w:cs="Times New Roman"/>
                <w:sz w:val="24"/>
              </w:rPr>
            </w:pPr>
          </w:p>
          <w:p w:rsidR="00027DBF" w:rsidRDefault="00027DBF" w:rsidP="00314BDE">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De lo anterior, resultaron los siguientes proyectos que se han ejecutado o en algunos casos están por ejecutar:</w:t>
            </w:r>
          </w:p>
          <w:p w:rsidR="00027DBF" w:rsidRPr="00745A7F" w:rsidRDefault="00027DBF" w:rsidP="00314BDE">
            <w:pPr>
              <w:pStyle w:val="Prrafodelista"/>
              <w:numPr>
                <w:ilvl w:val="0"/>
                <w:numId w:val="10"/>
              </w:numPr>
              <w:spacing w:after="0"/>
              <w:jc w:val="both"/>
              <w:rPr>
                <w:rFonts w:ascii="Times New Roman" w:eastAsia="Times New Roman" w:hAnsi="Times New Roman" w:cs="Times New Roman"/>
                <w:bCs/>
                <w:sz w:val="32"/>
              </w:rPr>
            </w:pPr>
            <w:r w:rsidRPr="00745A7F">
              <w:rPr>
                <w:rFonts w:ascii="Times New Roman" w:eastAsia="Times New Roman" w:hAnsi="Times New Roman" w:cs="Times New Roman"/>
                <w:bCs/>
                <w:color w:val="000000"/>
                <w:sz w:val="24"/>
              </w:rPr>
              <w:t>Construcción de Pavimento en Adoquín Vía Principal Tescual</w:t>
            </w:r>
          </w:p>
          <w:p w:rsidR="00027DBF" w:rsidRPr="00745A7F" w:rsidRDefault="00027DBF" w:rsidP="00314BDE">
            <w:pPr>
              <w:pStyle w:val="Prrafodelista"/>
              <w:numPr>
                <w:ilvl w:val="0"/>
                <w:numId w:val="10"/>
              </w:numPr>
              <w:spacing w:after="0"/>
              <w:jc w:val="both"/>
              <w:rPr>
                <w:rFonts w:ascii="Times New Roman" w:eastAsia="Times New Roman" w:hAnsi="Times New Roman" w:cs="Times New Roman"/>
                <w:bCs/>
                <w:sz w:val="32"/>
              </w:rPr>
            </w:pPr>
            <w:r w:rsidRPr="00745A7F">
              <w:rPr>
                <w:rFonts w:ascii="Times New Roman" w:eastAsia="Times New Roman" w:hAnsi="Times New Roman" w:cs="Times New Roman"/>
                <w:bCs/>
                <w:color w:val="000000"/>
                <w:sz w:val="24"/>
              </w:rPr>
              <w:t>Mejoramiento y Adecuación Salón Cultural La Merced</w:t>
            </w:r>
          </w:p>
          <w:p w:rsidR="00027DBF" w:rsidRPr="00745A7F" w:rsidRDefault="00027DBF" w:rsidP="00314BDE">
            <w:pPr>
              <w:pStyle w:val="Prrafodelista"/>
              <w:numPr>
                <w:ilvl w:val="0"/>
                <w:numId w:val="10"/>
              </w:numPr>
              <w:spacing w:after="0"/>
              <w:jc w:val="both"/>
              <w:rPr>
                <w:rFonts w:ascii="Times New Roman" w:eastAsia="Times New Roman" w:hAnsi="Times New Roman" w:cs="Times New Roman"/>
                <w:bCs/>
                <w:sz w:val="32"/>
              </w:rPr>
            </w:pPr>
            <w:r w:rsidRPr="00745A7F">
              <w:rPr>
                <w:rFonts w:ascii="Times New Roman" w:eastAsia="Times New Roman" w:hAnsi="Times New Roman" w:cs="Times New Roman"/>
                <w:bCs/>
                <w:color w:val="000000"/>
                <w:sz w:val="24"/>
              </w:rPr>
              <w:lastRenderedPageBreak/>
              <w:t>Ampliación Tanque de Almacenamiento Acueducto Vereda San Antonio de Aranda</w:t>
            </w:r>
          </w:p>
        </w:tc>
      </w:tr>
      <w:tr w:rsidR="00027DBF" w:rsidTr="00314BDE">
        <w:trPr>
          <w:trHeight w:val="1"/>
        </w:trPr>
        <w:tc>
          <w:tcPr>
            <w:tcW w:w="27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tabs>
                <w:tab w:val="left" w:pos="5265"/>
              </w:tabs>
              <w:spacing w:after="0"/>
              <w:jc w:val="both"/>
            </w:pPr>
            <w:r>
              <w:rPr>
                <w:rFonts w:ascii="Times New Roman" w:eastAsia="Times New Roman" w:hAnsi="Times New Roman" w:cs="Times New Roman"/>
                <w:sz w:val="24"/>
              </w:rPr>
              <w:lastRenderedPageBreak/>
              <w:t>Problemática</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pStyle w:val="Prrafodelista"/>
              <w:numPr>
                <w:ilvl w:val="0"/>
                <w:numId w:val="8"/>
              </w:numPr>
              <w:spacing w:after="0"/>
              <w:jc w:val="both"/>
              <w:rPr>
                <w:rFonts w:ascii="Times New Roman" w:eastAsia="Times New Roman" w:hAnsi="Times New Roman" w:cs="Times New Roman"/>
                <w:sz w:val="24"/>
                <w:shd w:val="clear" w:color="auto" w:fill="FFFFFF"/>
              </w:rPr>
            </w:pPr>
            <w:r w:rsidRPr="00745A7F">
              <w:rPr>
                <w:rFonts w:ascii="Times New Roman" w:eastAsia="Times New Roman" w:hAnsi="Times New Roman" w:cs="Times New Roman"/>
                <w:sz w:val="24"/>
                <w:shd w:val="clear" w:color="auto" w:fill="FFFFFF"/>
              </w:rPr>
              <w:t xml:space="preserve">Escaso apoyo desde las entidades gubernamentales para el mejoramiento de necesidades. </w:t>
            </w:r>
          </w:p>
          <w:p w:rsidR="00027DBF" w:rsidRPr="00745A7F" w:rsidRDefault="00027DBF" w:rsidP="00314BDE">
            <w:pPr>
              <w:pStyle w:val="Prrafodelista"/>
              <w:numPr>
                <w:ilvl w:val="0"/>
                <w:numId w:val="8"/>
              </w:numPr>
              <w:spacing w:after="0"/>
              <w:jc w:val="both"/>
            </w:pPr>
            <w:r>
              <w:rPr>
                <w:rFonts w:ascii="Times New Roman" w:eastAsia="Times New Roman" w:hAnsi="Times New Roman" w:cs="Times New Roman"/>
                <w:sz w:val="24"/>
                <w:shd w:val="clear" w:color="auto" w:fill="FFFFFF"/>
              </w:rPr>
              <w:t>Escasa</w:t>
            </w:r>
            <w:r w:rsidRPr="00745A7F">
              <w:rPr>
                <w:rFonts w:ascii="Times New Roman" w:eastAsia="Times New Roman" w:hAnsi="Times New Roman" w:cs="Times New Roman"/>
                <w:sz w:val="24"/>
                <w:shd w:val="clear" w:color="auto" w:fill="FFFFFF"/>
              </w:rPr>
              <w:t xml:space="preserve"> participación de las organizaciones y de la comunidad en espacios sociopolíticos. </w:t>
            </w:r>
          </w:p>
          <w:p w:rsidR="00027DBF" w:rsidRDefault="00027DBF" w:rsidP="00314BDE">
            <w:pPr>
              <w:pStyle w:val="Prrafodelista"/>
              <w:numPr>
                <w:ilvl w:val="0"/>
                <w:numId w:val="8"/>
              </w:numPr>
              <w:spacing w:after="0"/>
              <w:jc w:val="both"/>
            </w:pPr>
            <w:r>
              <w:rPr>
                <w:rFonts w:ascii="Times New Roman" w:eastAsia="Times New Roman" w:hAnsi="Times New Roman" w:cs="Times New Roman"/>
                <w:sz w:val="24"/>
                <w:shd w:val="clear" w:color="auto" w:fill="FFFFFF"/>
              </w:rPr>
              <w:t>Dificultad en el consenso de proyectos estratégicos corregimentales, debido a que Morsurco, es un Corregimiento amplio y sus veredas se encuentran distantes.</w:t>
            </w:r>
          </w:p>
        </w:tc>
      </w:tr>
    </w:tbl>
    <w:p w:rsidR="00027DBF" w:rsidRPr="00593268" w:rsidRDefault="00027DBF" w:rsidP="00027DBF">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Fuente: Elaboración propia con base a revisión documental y diálogo de saberes con habitantes del corregimiento de M</w:t>
      </w:r>
      <w:r>
        <w:rPr>
          <w:rFonts w:ascii="Times New Roman" w:eastAsia="Times New Roman" w:hAnsi="Times New Roman" w:cs="Times New Roman"/>
          <w:color w:val="000000" w:themeColor="text1"/>
        </w:rPr>
        <w:t>orasurco</w:t>
      </w:r>
      <w:r w:rsidRPr="00593268">
        <w:rPr>
          <w:rFonts w:ascii="Times New Roman" w:eastAsia="Times New Roman" w:hAnsi="Times New Roman" w:cs="Times New Roman"/>
          <w:color w:val="000000" w:themeColor="text1"/>
        </w:rPr>
        <w:t>.</w:t>
      </w:r>
    </w:p>
    <w:p w:rsidR="00027DBF" w:rsidRPr="00593268" w:rsidRDefault="00027DBF" w:rsidP="00027DBF">
      <w:pPr>
        <w:pStyle w:val="Ttulo2"/>
      </w:pPr>
      <w:bookmarkStart w:id="16" w:name="_Toc26232874"/>
      <w:r w:rsidRPr="00593268">
        <w:t>Dimensión Social</w:t>
      </w:r>
      <w:bookmarkEnd w:id="16"/>
    </w:p>
    <w:p w:rsidR="00027DBF" w:rsidRPr="00593268" w:rsidRDefault="00027DBF" w:rsidP="00027DBF">
      <w:pPr>
        <w:spacing w:after="160"/>
        <w:rPr>
          <w:rFonts w:ascii="Times New Roman" w:eastAsia="Calibri" w:hAnsi="Times New Roman" w:cs="Times New Roman"/>
          <w:sz w:val="24"/>
          <w:szCs w:val="24"/>
        </w:rPr>
      </w:pPr>
    </w:p>
    <w:p w:rsidR="00027DBF" w:rsidRPr="00593268" w:rsidRDefault="00027DBF" w:rsidP="00027DBF">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esta dimensión se presenta los equipamientos y aspectos relacionados con la satisfacción de los derechos fundamentales como salud y educación, así también la recreación y deporte e identificación de problemáticas y necesidades sociales en el corregimiento. A partir del diagnóstico realizado se identifica en esta dimensión aspectos como: características generales de familia y el trabajo; la educación, salud, saneamiento básico, servicios públicos e inseguridad.</w:t>
      </w:r>
    </w:p>
    <w:p w:rsidR="00027DBF" w:rsidRPr="00593268" w:rsidRDefault="00027DBF" w:rsidP="00027DBF">
      <w:pPr>
        <w:spacing w:after="0"/>
        <w:jc w:val="both"/>
        <w:rPr>
          <w:rFonts w:ascii="Times New Roman" w:eastAsia="Times New Roman" w:hAnsi="Times New Roman" w:cs="Times New Roman"/>
          <w:sz w:val="24"/>
          <w:szCs w:val="24"/>
        </w:rPr>
      </w:pPr>
    </w:p>
    <w:p w:rsidR="00027DBF" w:rsidRDefault="00027DBF" w:rsidP="00027DBF">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2. </w:t>
      </w:r>
      <w:r w:rsidRPr="00593268">
        <w:rPr>
          <w:rFonts w:ascii="Times New Roman" w:hAnsi="Times New Roman" w:cs="Times New Roman"/>
          <w:i/>
          <w:color w:val="000000" w:themeColor="text1"/>
        </w:rPr>
        <w:t>Características generales de la dimensión social del corregimiento de M</w:t>
      </w:r>
      <w:r>
        <w:rPr>
          <w:rFonts w:ascii="Times New Roman" w:hAnsi="Times New Roman" w:cs="Times New Roman"/>
          <w:i/>
          <w:color w:val="000000" w:themeColor="text1"/>
        </w:rPr>
        <w:t>orasurco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562"/>
        <w:gridCol w:w="6520"/>
      </w:tblGrid>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spacing w:after="0"/>
              <w:jc w:val="both"/>
            </w:pPr>
            <w:r>
              <w:rPr>
                <w:rFonts w:ascii="Times New Roman" w:eastAsia="Times New Roman" w:hAnsi="Times New Roman" w:cs="Times New Roman"/>
                <w:sz w:val="24"/>
              </w:rPr>
              <w:t>Trabajo</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Pr="00745A7F" w:rsidRDefault="00027DBF" w:rsidP="00314BDE">
            <w:pPr>
              <w:spacing w:after="0"/>
              <w:rPr>
                <w:rFonts w:ascii="Times New Roman" w:eastAsia="Times New Roman" w:hAnsi="Times New Roman" w:cs="Times New Roman"/>
                <w:sz w:val="24"/>
              </w:rPr>
            </w:pPr>
            <w:r>
              <w:rPr>
                <w:rFonts w:ascii="Times New Roman" w:eastAsia="Times New Roman" w:hAnsi="Times New Roman" w:cs="Times New Roman"/>
                <w:sz w:val="24"/>
              </w:rPr>
              <w:t>Las familias del sector son de tradición agropecuaria de subsistencia, proviniendo del sector rural, con excepciones como la comercialización de lácteos. Se ve aquí de igual manera que una buena parte de la población femenina se dedica a trabajar como empleadas domésticas, así como la masculina en labores de celaduría, mecánica y construcción, descuidando labores en el campo.</w:t>
            </w:r>
          </w:p>
        </w:tc>
      </w:tr>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spacing w:after="0"/>
              <w:jc w:val="both"/>
            </w:pPr>
            <w:r>
              <w:rPr>
                <w:rFonts w:ascii="Times New Roman" w:eastAsia="Times New Roman" w:hAnsi="Times New Roman" w:cs="Times New Roman"/>
                <w:sz w:val="24"/>
              </w:rPr>
              <w:t xml:space="preserve">Educación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spacing w:after="0"/>
              <w:jc w:val="both"/>
            </w:pPr>
            <w:r>
              <w:rPr>
                <w:rFonts w:ascii="Times New Roman" w:eastAsia="Times New Roman" w:hAnsi="Times New Roman" w:cs="Times New Roman"/>
                <w:sz w:val="24"/>
              </w:rPr>
              <w:t xml:space="preserve">Institución Educativa Morasurco, que comenzó con la Escuela Rural Mixta de Daza en 1958 con los niveles de primero y segundo, que a través del tiempo con la organización comunal se logró conseguir un área de 1000 metros cuadrados donde funciona esta escuela actualmente. La secundaria comenzó su función en </w:t>
            </w:r>
            <w:r>
              <w:rPr>
                <w:rFonts w:ascii="Times New Roman" w:eastAsia="Times New Roman" w:hAnsi="Times New Roman" w:cs="Times New Roman"/>
                <w:sz w:val="24"/>
              </w:rPr>
              <w:lastRenderedPageBreak/>
              <w:t>1992 en convenio con el Colegio Integrado de Chachagüi, pero dado el cobro de matrícula y el traslado de profesores a Pasto el convenio termino, para que en 2001 se reinicie el bachillerato en un traslado de la escuela Rural Mixta Tosabí al Colegio Comunitario Morasuco, que posteriormente por decreto 0340 del 26 de agosto de 2003, se transformaría en institución educativa con 4 sedes: La Josefina, San Juan Alto, San Juan Bajo y Tosabi.</w:t>
            </w:r>
          </w:p>
        </w:tc>
      </w:tr>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spacing w:after="0"/>
              <w:jc w:val="both"/>
            </w:pPr>
            <w:r>
              <w:rPr>
                <w:rFonts w:ascii="Times New Roman" w:eastAsia="Times New Roman" w:hAnsi="Times New Roman" w:cs="Times New Roman"/>
                <w:sz w:val="24"/>
              </w:rPr>
              <w:lastRenderedPageBreak/>
              <w:t>Salud</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spacing w:after="0"/>
              <w:jc w:val="both"/>
            </w:pPr>
            <w:r>
              <w:rPr>
                <w:rFonts w:ascii="Times New Roman" w:eastAsia="Times New Roman" w:hAnsi="Times New Roman" w:cs="Times New Roman"/>
                <w:sz w:val="24"/>
              </w:rPr>
              <w:t>El centro de salud de corregimiento no cuenta con materiales adecuados, ni servicios básicos, ni de urgencia y está atendiendo solo una vez por semana, por lo cual los habitantes se remiten al puesto de salud de Pasto más cercano.</w:t>
            </w:r>
          </w:p>
        </w:tc>
      </w:tr>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spacing w:after="0"/>
              <w:jc w:val="both"/>
            </w:pPr>
            <w:r>
              <w:rPr>
                <w:rFonts w:ascii="Times New Roman" w:eastAsia="Times New Roman" w:hAnsi="Times New Roman" w:cs="Times New Roman"/>
                <w:sz w:val="24"/>
              </w:rPr>
              <w:t xml:space="preserve">Saneamiento Básico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7DBF" w:rsidRPr="003454BF" w:rsidRDefault="00027DBF" w:rsidP="00314BDE">
            <w:pPr>
              <w:pStyle w:val="Prrafodelista"/>
              <w:numPr>
                <w:ilvl w:val="0"/>
                <w:numId w:val="13"/>
              </w:numPr>
              <w:tabs>
                <w:tab w:val="left" w:pos="5265"/>
              </w:tabs>
              <w:spacing w:after="0"/>
              <w:rPr>
                <w:rFonts w:ascii="Times New Roman" w:eastAsia="Times New Roman" w:hAnsi="Times New Roman" w:cs="Times New Roman"/>
                <w:sz w:val="24"/>
              </w:rPr>
            </w:pPr>
            <w:r w:rsidRPr="003454BF">
              <w:rPr>
                <w:rFonts w:ascii="Times New Roman" w:eastAsia="Times New Roman" w:hAnsi="Times New Roman" w:cs="Times New Roman"/>
                <w:sz w:val="24"/>
              </w:rPr>
              <w:t>En el corregimiento de Morasurco existen 12 Juntas Administradoras de Acueducto y Alcantarillado, las más sobresalientes son: A.J.A.A Pinasco y Chachatoy ASOPINACHATOY (María Vernal), J.A.A Vereda Daza (Graciela Geital) J.A.A Juanoy (José Olivo Pinachao) Comité del agua JAC la Merced de Aranda (Rosario Tumal), A.J.A.A. Tescual (Rosa Inies Castro) entre otras.</w:t>
            </w:r>
          </w:p>
          <w:p w:rsidR="00027DBF" w:rsidRPr="003454BF" w:rsidRDefault="00027DBF" w:rsidP="00314BDE">
            <w:pPr>
              <w:pStyle w:val="Prrafodelista"/>
              <w:numPr>
                <w:ilvl w:val="0"/>
                <w:numId w:val="12"/>
              </w:numPr>
              <w:spacing w:after="0"/>
              <w:jc w:val="both"/>
              <w:rPr>
                <w:rFonts w:ascii="Times New Roman" w:eastAsia="Times New Roman" w:hAnsi="Times New Roman" w:cs="Times New Roman"/>
                <w:sz w:val="24"/>
              </w:rPr>
            </w:pPr>
            <w:r w:rsidRPr="003454BF">
              <w:rPr>
                <w:rFonts w:ascii="Times New Roman" w:eastAsia="Times New Roman" w:hAnsi="Times New Roman" w:cs="Times New Roman"/>
                <w:sz w:val="24"/>
              </w:rPr>
              <w:t>El acueducto propio, pero no es muy óptimo por lo cual hay un deseo de obtener alcantarillado.</w:t>
            </w:r>
          </w:p>
          <w:p w:rsidR="00027DBF" w:rsidRPr="003454BF" w:rsidRDefault="00027DBF" w:rsidP="00314BDE">
            <w:pPr>
              <w:pStyle w:val="Prrafodelista"/>
              <w:numPr>
                <w:ilvl w:val="0"/>
                <w:numId w:val="11"/>
              </w:numPr>
              <w:spacing w:after="0"/>
              <w:jc w:val="both"/>
              <w:rPr>
                <w:rFonts w:ascii="Times New Roman" w:eastAsia="Times New Roman" w:hAnsi="Times New Roman" w:cs="Times New Roman"/>
                <w:sz w:val="24"/>
              </w:rPr>
            </w:pPr>
            <w:r w:rsidRPr="003454BF">
              <w:rPr>
                <w:rFonts w:ascii="Times New Roman" w:eastAsia="Times New Roman" w:hAnsi="Times New Roman" w:cs="Times New Roman"/>
                <w:sz w:val="24"/>
              </w:rPr>
              <w:t>El relleno sanitario Antanas, considerado de los mejores a nivel nacional, generando energía eléctrica gracias a la planta de gasificación. Se cuenta con, pozos sépticos, tanque de reserva y muro de contención. Se requiere revisión y monitoreo constante a este relleno</w:t>
            </w:r>
          </w:p>
          <w:p w:rsidR="00027DBF" w:rsidRDefault="00027DBF" w:rsidP="00314BDE">
            <w:pPr>
              <w:spacing w:after="0"/>
              <w:jc w:val="both"/>
            </w:pPr>
          </w:p>
        </w:tc>
      </w:tr>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spacing w:after="0"/>
              <w:jc w:val="both"/>
            </w:pPr>
            <w:r>
              <w:rPr>
                <w:rFonts w:ascii="Times New Roman" w:eastAsia="Times New Roman" w:hAnsi="Times New Roman" w:cs="Times New Roman"/>
                <w:sz w:val="24"/>
              </w:rPr>
              <w:t xml:space="preserve">Servicios Públicos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Pr="003454BF" w:rsidRDefault="00027DBF" w:rsidP="00314BDE">
            <w:pPr>
              <w:pStyle w:val="Prrafodelista"/>
              <w:numPr>
                <w:ilvl w:val="0"/>
                <w:numId w:val="11"/>
              </w:numPr>
              <w:spacing w:after="0"/>
              <w:jc w:val="both"/>
            </w:pPr>
            <w:r w:rsidRPr="003454BF">
              <w:rPr>
                <w:rFonts w:ascii="Times New Roman" w:eastAsia="Times New Roman" w:hAnsi="Times New Roman" w:cs="Times New Roman"/>
                <w:sz w:val="24"/>
              </w:rPr>
              <w:t xml:space="preserve">Se cuenta con energía eléctrica </w:t>
            </w:r>
          </w:p>
          <w:p w:rsidR="00027DBF" w:rsidRDefault="00027DBF" w:rsidP="00314BDE">
            <w:pPr>
              <w:pStyle w:val="Prrafodelista"/>
              <w:numPr>
                <w:ilvl w:val="0"/>
                <w:numId w:val="11"/>
              </w:numPr>
              <w:spacing w:after="0"/>
              <w:jc w:val="both"/>
            </w:pPr>
            <w:r>
              <w:rPr>
                <w:rFonts w:ascii="Times New Roman" w:eastAsia="Times New Roman" w:hAnsi="Times New Roman" w:cs="Times New Roman"/>
                <w:sz w:val="24"/>
              </w:rPr>
              <w:t>El servicio telefónico se presta con el uso de celulares</w:t>
            </w:r>
          </w:p>
        </w:tc>
      </w:tr>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spacing w:after="0"/>
              <w:jc w:val="both"/>
            </w:pPr>
            <w:r>
              <w:rPr>
                <w:rFonts w:ascii="Times New Roman" w:eastAsia="Times New Roman" w:hAnsi="Times New Roman" w:cs="Times New Roman"/>
                <w:sz w:val="24"/>
              </w:rPr>
              <w:t xml:space="preserve">Problemáticas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pStyle w:val="Prrafodelista"/>
              <w:numPr>
                <w:ilvl w:val="0"/>
                <w:numId w:val="14"/>
              </w:numPr>
              <w:tabs>
                <w:tab w:val="left" w:pos="5265"/>
              </w:tabs>
              <w:spacing w:after="0"/>
              <w:jc w:val="both"/>
              <w:rPr>
                <w:rFonts w:ascii="Times New Roman" w:eastAsia="Times New Roman" w:hAnsi="Times New Roman" w:cs="Times New Roman"/>
                <w:sz w:val="24"/>
              </w:rPr>
            </w:pPr>
            <w:r w:rsidRPr="003454BF">
              <w:rPr>
                <w:rFonts w:ascii="Times New Roman" w:eastAsia="Times New Roman" w:hAnsi="Times New Roman" w:cs="Times New Roman"/>
                <w:sz w:val="24"/>
              </w:rPr>
              <w:t>La inseguridad como en varios corregimientos se plasma en los jóvenes con poco acceso a empleos formales y estables, y ven como alternativa la delincuencia, así como el consumo de sustancias psicoactivas.</w:t>
            </w:r>
          </w:p>
          <w:p w:rsidR="00027DBF" w:rsidRDefault="00027DBF" w:rsidP="00314BDE">
            <w:pPr>
              <w:pStyle w:val="Prrafodelista"/>
              <w:numPr>
                <w:ilvl w:val="0"/>
                <w:numId w:val="14"/>
              </w:numPr>
              <w:tabs>
                <w:tab w:val="left" w:pos="5265"/>
              </w:tabs>
              <w:spacing w:after="0"/>
              <w:jc w:val="both"/>
              <w:rPr>
                <w:rFonts w:ascii="Times New Roman" w:eastAsia="Times New Roman" w:hAnsi="Times New Roman" w:cs="Times New Roman"/>
                <w:sz w:val="24"/>
              </w:rPr>
            </w:pPr>
            <w:r w:rsidRPr="003454BF">
              <w:rPr>
                <w:rFonts w:ascii="Times New Roman" w:eastAsia="Times New Roman" w:hAnsi="Times New Roman" w:cs="Times New Roman"/>
                <w:sz w:val="24"/>
              </w:rPr>
              <w:lastRenderedPageBreak/>
              <w:t>Se requiere implementar un alumbrado público y mejoramiento de vías alternas en los sectores poblados, así como la necesidad de gas e internet domiciliario.</w:t>
            </w:r>
          </w:p>
          <w:p w:rsidR="00027DBF" w:rsidRDefault="00027DBF" w:rsidP="00314BDE">
            <w:pPr>
              <w:pStyle w:val="Prrafodelista"/>
              <w:numPr>
                <w:ilvl w:val="0"/>
                <w:numId w:val="14"/>
              </w:numPr>
              <w:tabs>
                <w:tab w:val="left" w:pos="5265"/>
              </w:tabs>
              <w:spacing w:after="0"/>
              <w:jc w:val="both"/>
              <w:rPr>
                <w:rFonts w:ascii="Times New Roman" w:eastAsia="Times New Roman" w:hAnsi="Times New Roman" w:cs="Times New Roman"/>
                <w:sz w:val="24"/>
              </w:rPr>
            </w:pPr>
            <w:r w:rsidRPr="003454BF">
              <w:rPr>
                <w:rFonts w:ascii="Times New Roman" w:eastAsia="Times New Roman" w:hAnsi="Times New Roman" w:cs="Times New Roman"/>
                <w:sz w:val="24"/>
              </w:rPr>
              <w:t>Un centro de salud con la prestación del servicio de calidad y constante.</w:t>
            </w:r>
          </w:p>
          <w:p w:rsidR="00027DBF" w:rsidRPr="003454BF" w:rsidRDefault="00027DBF" w:rsidP="00314BDE">
            <w:pPr>
              <w:pStyle w:val="Prrafodelista"/>
              <w:numPr>
                <w:ilvl w:val="0"/>
                <w:numId w:val="14"/>
              </w:numPr>
              <w:tabs>
                <w:tab w:val="left" w:pos="5265"/>
              </w:tabs>
              <w:spacing w:after="0"/>
              <w:jc w:val="both"/>
            </w:pPr>
            <w:r w:rsidRPr="003454BF">
              <w:rPr>
                <w:rFonts w:ascii="Times New Roman" w:eastAsia="Times New Roman" w:hAnsi="Times New Roman" w:cs="Times New Roman"/>
                <w:sz w:val="24"/>
              </w:rPr>
              <w:t>La falta de programas para mejorar los acueductos y así el tratamiento de aguas.</w:t>
            </w:r>
          </w:p>
          <w:p w:rsidR="00027DBF" w:rsidRDefault="00027DBF" w:rsidP="00314BDE">
            <w:pPr>
              <w:pStyle w:val="Prrafodelista"/>
              <w:numPr>
                <w:ilvl w:val="0"/>
                <w:numId w:val="14"/>
              </w:numPr>
              <w:tabs>
                <w:tab w:val="left" w:pos="5265"/>
              </w:tabs>
              <w:spacing w:after="0"/>
              <w:jc w:val="both"/>
            </w:pPr>
            <w:r>
              <w:rPr>
                <w:rFonts w:ascii="Times New Roman" w:eastAsia="Times New Roman" w:hAnsi="Times New Roman" w:cs="Times New Roman"/>
                <w:sz w:val="24"/>
              </w:rPr>
              <w:t>Bajo control de aguas negras en la zona de Pinasaco, donde moteles y viviendas de estratos altos no tienen un plan de manejo de aguas residuales.</w:t>
            </w:r>
          </w:p>
        </w:tc>
      </w:tr>
    </w:tbl>
    <w:p w:rsidR="00027DBF" w:rsidRPr="00593268" w:rsidRDefault="00027DBF" w:rsidP="00027DBF">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lastRenderedPageBreak/>
        <w:t>Fuente: Elaboración propia con base a revisión documental y diálogo de saberes con habitantes del corregimiento de M</w:t>
      </w:r>
      <w:r>
        <w:rPr>
          <w:rFonts w:ascii="Times New Roman" w:eastAsia="Times New Roman" w:hAnsi="Times New Roman" w:cs="Times New Roman"/>
          <w:color w:val="000000" w:themeColor="text1"/>
        </w:rPr>
        <w:t>orasurco</w:t>
      </w:r>
      <w:r w:rsidRPr="00593268">
        <w:rPr>
          <w:rFonts w:ascii="Times New Roman" w:eastAsia="Times New Roman" w:hAnsi="Times New Roman" w:cs="Times New Roman"/>
          <w:color w:val="000000" w:themeColor="text1"/>
        </w:rPr>
        <w:t>.</w:t>
      </w:r>
    </w:p>
    <w:p w:rsidR="00027DBF" w:rsidRPr="00593268" w:rsidRDefault="00027DBF" w:rsidP="00027DBF">
      <w:pPr>
        <w:spacing w:after="160"/>
        <w:jc w:val="center"/>
        <w:rPr>
          <w:rFonts w:ascii="Times New Roman" w:eastAsia="Times New Roman" w:hAnsi="Times New Roman" w:cs="Times New Roman"/>
          <w:b/>
          <w:i/>
          <w:color w:val="000000" w:themeColor="text1"/>
          <w:sz w:val="24"/>
          <w:szCs w:val="24"/>
        </w:rPr>
      </w:pPr>
    </w:p>
    <w:p w:rsidR="00027DBF" w:rsidRPr="00593268" w:rsidRDefault="00027DBF" w:rsidP="00027DBF">
      <w:pPr>
        <w:pStyle w:val="Ttulo2"/>
      </w:pPr>
      <w:bookmarkStart w:id="17" w:name="_Toc26232875"/>
      <w:r w:rsidRPr="00593268">
        <w:t>Dimensión Económica:</w:t>
      </w:r>
      <w:bookmarkEnd w:id="17"/>
    </w:p>
    <w:p w:rsidR="00027DBF" w:rsidRPr="00593268" w:rsidRDefault="00027DBF" w:rsidP="00027DBF">
      <w:pPr>
        <w:spacing w:after="160"/>
        <w:rPr>
          <w:rFonts w:ascii="Times New Roman" w:eastAsia="Calibri" w:hAnsi="Times New Roman" w:cs="Times New Roman"/>
          <w:sz w:val="24"/>
          <w:szCs w:val="24"/>
        </w:rPr>
      </w:pPr>
    </w:p>
    <w:p w:rsidR="00027DBF" w:rsidRPr="00593268" w:rsidRDefault="00027DBF" w:rsidP="00027DBF">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continuación, se presenta las principales actividades económicas que influyen en la producción y la generación de trabajo y empleo, la identificación de problemáticas y necesidades económicas en el corregimiento. Realizado el diagnóstico para esta dimensión se tendrá en cuenta la vocación de la tierra, los actores y asociaciones productivas, el sector comercial, el potencial turístico y las problemáticas respectivas.</w:t>
      </w:r>
    </w:p>
    <w:p w:rsidR="00027DBF" w:rsidRPr="00593268" w:rsidRDefault="00027DBF" w:rsidP="00027DBF">
      <w:pPr>
        <w:spacing w:after="0"/>
        <w:jc w:val="both"/>
        <w:rPr>
          <w:rFonts w:ascii="Times New Roman" w:eastAsia="Times New Roman" w:hAnsi="Times New Roman" w:cs="Times New Roman"/>
          <w:sz w:val="24"/>
          <w:szCs w:val="24"/>
        </w:rPr>
      </w:pPr>
    </w:p>
    <w:p w:rsidR="00027DBF" w:rsidRDefault="00027DBF" w:rsidP="00027DBF">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3. </w:t>
      </w:r>
      <w:r w:rsidRPr="00593268">
        <w:rPr>
          <w:rFonts w:ascii="Times New Roman" w:hAnsi="Times New Roman" w:cs="Times New Roman"/>
          <w:i/>
          <w:color w:val="000000" w:themeColor="text1"/>
        </w:rPr>
        <w:t>Características generales de la dimensión económica del corregimiento de M</w:t>
      </w:r>
      <w:r>
        <w:rPr>
          <w:rFonts w:ascii="Times New Roman" w:hAnsi="Times New Roman" w:cs="Times New Roman"/>
          <w:i/>
          <w:color w:val="000000" w:themeColor="text1"/>
        </w:rPr>
        <w:t>orasurco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562"/>
        <w:gridCol w:w="6520"/>
      </w:tblGrid>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tabs>
                <w:tab w:val="left" w:pos="5265"/>
              </w:tabs>
              <w:spacing w:after="0"/>
              <w:jc w:val="both"/>
            </w:pPr>
            <w:r>
              <w:rPr>
                <w:rFonts w:ascii="Times New Roman" w:eastAsia="Times New Roman" w:hAnsi="Times New Roman" w:cs="Times New Roman"/>
                <w:sz w:val="24"/>
              </w:rPr>
              <w:t>Producción</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tabs>
                <w:tab w:val="left" w:pos="5265"/>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La economía productiva representa actividades extractivas como el aserrío, leñateo, caza y recolección de frutos, semillas, fibras silvestres, hierbas y productos cultivados entre los que se destacan el maíz, la papa, arveja, frijol, cabuya, mora y café, así como la crianza de animales como son el cuy, el porcino, la trucha y la comercialización de leche.  </w:t>
            </w:r>
          </w:p>
          <w:p w:rsidR="00027DBF" w:rsidRDefault="00027DBF" w:rsidP="00314BDE">
            <w:pPr>
              <w:tabs>
                <w:tab w:val="left" w:pos="5265"/>
              </w:tabs>
              <w:spacing w:after="0"/>
              <w:jc w:val="both"/>
              <w:rPr>
                <w:rFonts w:ascii="Times New Roman" w:eastAsia="Times New Roman" w:hAnsi="Times New Roman" w:cs="Times New Roman"/>
                <w:sz w:val="24"/>
              </w:rPr>
            </w:pPr>
          </w:p>
          <w:p w:rsidR="00027DBF" w:rsidRDefault="00027DBF" w:rsidP="00314BDE">
            <w:pPr>
              <w:tabs>
                <w:tab w:val="left" w:pos="5265"/>
              </w:tabs>
              <w:spacing w:after="0"/>
              <w:jc w:val="both"/>
            </w:pPr>
          </w:p>
        </w:tc>
      </w:tr>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tabs>
                <w:tab w:val="left" w:pos="5265"/>
              </w:tabs>
              <w:spacing w:after="0"/>
              <w:jc w:val="both"/>
            </w:pPr>
            <w:r>
              <w:rPr>
                <w:rFonts w:ascii="Times New Roman" w:eastAsia="Times New Roman" w:hAnsi="Times New Roman" w:cs="Times New Roman"/>
                <w:sz w:val="24"/>
              </w:rPr>
              <w:t xml:space="preserve">Asociaciones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7DBF" w:rsidRDefault="00027DBF" w:rsidP="00314BDE">
            <w:pPr>
              <w:tabs>
                <w:tab w:val="left" w:pos="5265"/>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Sembrando Futuro cuyo representante legal es Carmen Guerra y el Grupo Asociativo la Josefina cuyo representante legal es Dioselina Paz.</w:t>
            </w:r>
          </w:p>
          <w:p w:rsidR="00027DBF" w:rsidRDefault="00027DBF" w:rsidP="00314BDE">
            <w:pPr>
              <w:tabs>
                <w:tab w:val="left" w:pos="5265"/>
              </w:tabs>
              <w:spacing w:after="0"/>
              <w:jc w:val="both"/>
            </w:pPr>
          </w:p>
        </w:tc>
      </w:tr>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tabs>
                <w:tab w:val="left" w:pos="5265"/>
              </w:tabs>
              <w:spacing w:after="0"/>
              <w:jc w:val="both"/>
            </w:pPr>
            <w:r>
              <w:rPr>
                <w:rFonts w:ascii="Times New Roman" w:eastAsia="Times New Roman" w:hAnsi="Times New Roman" w:cs="Times New Roman"/>
                <w:sz w:val="24"/>
              </w:rPr>
              <w:lastRenderedPageBreak/>
              <w:t xml:space="preserve">Empresas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Pr="003454BF" w:rsidRDefault="00027DBF" w:rsidP="00314BDE">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Energas</w:t>
            </w:r>
          </w:p>
          <w:p w:rsidR="00027DBF" w:rsidRPr="003454BF" w:rsidRDefault="00027DBF" w:rsidP="00314BDE">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Montagas</w:t>
            </w:r>
          </w:p>
          <w:p w:rsidR="00027DBF" w:rsidRPr="003454BF" w:rsidRDefault="00027DBF" w:rsidP="00314BDE">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Pofrescol</w:t>
            </w:r>
          </w:p>
          <w:p w:rsidR="00027DBF" w:rsidRPr="003454BF" w:rsidRDefault="00027DBF" w:rsidP="00314BDE">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Hidroeléctrica Julio Bravo</w:t>
            </w:r>
          </w:p>
          <w:p w:rsidR="00027DBF" w:rsidRPr="003454BF" w:rsidRDefault="00027DBF" w:rsidP="00314BDE">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Estación De Gasolina Altos de Daza</w:t>
            </w:r>
          </w:p>
          <w:p w:rsidR="00027DBF" w:rsidRPr="003454BF" w:rsidRDefault="00027DBF" w:rsidP="00314BDE">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 xml:space="preserve">Restaurante Pueblito Viejo </w:t>
            </w:r>
          </w:p>
          <w:p w:rsidR="00027DBF" w:rsidRDefault="00027DBF" w:rsidP="00314BDE">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Estación de Servicio Pinasco.</w:t>
            </w:r>
          </w:p>
        </w:tc>
      </w:tr>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tabs>
                <w:tab w:val="left" w:pos="5265"/>
              </w:tabs>
              <w:spacing w:after="0"/>
              <w:jc w:val="both"/>
            </w:pPr>
            <w:r>
              <w:rPr>
                <w:rFonts w:ascii="Times New Roman" w:eastAsia="Times New Roman" w:hAnsi="Times New Roman" w:cs="Times New Roman"/>
                <w:sz w:val="24"/>
              </w:rPr>
              <w:t>Sitios Turísticos</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pStyle w:val="Prrafodelista"/>
              <w:numPr>
                <w:ilvl w:val="0"/>
                <w:numId w:val="16"/>
              </w:numPr>
              <w:tabs>
                <w:tab w:val="left" w:pos="5265"/>
              </w:tabs>
              <w:spacing w:after="0"/>
              <w:rPr>
                <w:rFonts w:ascii="Times New Roman" w:eastAsia="Times New Roman" w:hAnsi="Times New Roman" w:cs="Times New Roman"/>
                <w:sz w:val="24"/>
              </w:rPr>
            </w:pPr>
            <w:r w:rsidRPr="003454BF">
              <w:rPr>
                <w:rFonts w:ascii="Times New Roman" w:eastAsia="Times New Roman" w:hAnsi="Times New Roman" w:cs="Times New Roman"/>
                <w:sz w:val="24"/>
              </w:rPr>
              <w:t xml:space="preserve">En el sector turístico cuenta con el centro ambiental Chimayoy que significa </w:t>
            </w:r>
            <w:r w:rsidRPr="003454BF">
              <w:rPr>
                <w:rFonts w:ascii="Times New Roman" w:eastAsia="Times New Roman" w:hAnsi="Times New Roman" w:cs="Times New Roman"/>
                <w:i/>
                <w:iCs/>
                <w:sz w:val="24"/>
              </w:rPr>
              <w:t>Ir Al Encuentro Con El Sol,</w:t>
            </w:r>
            <w:r w:rsidRPr="003454BF">
              <w:rPr>
                <w:rFonts w:ascii="Times New Roman" w:eastAsia="Times New Roman" w:hAnsi="Times New Roman" w:cs="Times New Roman"/>
                <w:sz w:val="24"/>
              </w:rPr>
              <w:t xml:space="preserve"> (propiedad de CORPONARIÑO) dotado de comodidades para conferencias enfocadas al manejo ambiental y la organización de Minga Comunitaria. </w:t>
            </w:r>
          </w:p>
          <w:p w:rsidR="00027DBF" w:rsidRDefault="00027DBF" w:rsidP="00314BDE">
            <w:pPr>
              <w:pStyle w:val="Prrafodelista"/>
              <w:numPr>
                <w:ilvl w:val="0"/>
                <w:numId w:val="16"/>
              </w:numPr>
              <w:tabs>
                <w:tab w:val="left" w:pos="5265"/>
              </w:tabs>
              <w:spacing w:after="0"/>
              <w:rPr>
                <w:rFonts w:ascii="Times New Roman" w:eastAsia="Times New Roman" w:hAnsi="Times New Roman" w:cs="Times New Roman"/>
                <w:sz w:val="24"/>
              </w:rPr>
            </w:pPr>
            <w:r w:rsidRPr="003454BF">
              <w:rPr>
                <w:rFonts w:ascii="Times New Roman" w:eastAsia="Times New Roman" w:hAnsi="Times New Roman" w:cs="Times New Roman"/>
                <w:sz w:val="24"/>
              </w:rPr>
              <w:t xml:space="preserve">También está el centro turístico La Macarena, en La Josefina, frecuentada por la pesca y su riqueza paisajística, cuenta así con 7 criaderos de trucha. </w:t>
            </w:r>
          </w:p>
          <w:p w:rsidR="00027DBF" w:rsidRPr="003454BF" w:rsidRDefault="00027DBF" w:rsidP="00314BDE">
            <w:pPr>
              <w:pStyle w:val="Prrafodelista"/>
              <w:numPr>
                <w:ilvl w:val="0"/>
                <w:numId w:val="16"/>
              </w:numPr>
              <w:tabs>
                <w:tab w:val="left" w:pos="5265"/>
              </w:tabs>
              <w:spacing w:after="0"/>
              <w:rPr>
                <w:rFonts w:ascii="Times New Roman" w:eastAsia="Times New Roman" w:hAnsi="Times New Roman" w:cs="Times New Roman"/>
                <w:sz w:val="24"/>
              </w:rPr>
            </w:pPr>
            <w:r w:rsidRPr="003454BF">
              <w:rPr>
                <w:rFonts w:ascii="Times New Roman" w:eastAsia="Times New Roman" w:hAnsi="Times New Roman" w:cs="Times New Roman"/>
                <w:sz w:val="24"/>
              </w:rPr>
              <w:t xml:space="preserve">Otro atractivo es el templo del Sagrado Corazón de Jesús.  </w:t>
            </w:r>
          </w:p>
          <w:p w:rsidR="00027DBF" w:rsidRDefault="00027DBF" w:rsidP="00314BDE">
            <w:pPr>
              <w:tabs>
                <w:tab w:val="left" w:pos="5265"/>
              </w:tabs>
              <w:spacing w:after="0"/>
              <w:jc w:val="both"/>
            </w:pPr>
            <w:r>
              <w:rPr>
                <w:rFonts w:ascii="Times New Roman" w:eastAsia="Times New Roman" w:hAnsi="Times New Roman" w:cs="Times New Roman"/>
                <w:sz w:val="24"/>
              </w:rPr>
              <w:t xml:space="preserve"> </w:t>
            </w:r>
          </w:p>
        </w:tc>
      </w:tr>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tabs>
                <w:tab w:val="left" w:pos="5265"/>
              </w:tabs>
              <w:spacing w:after="0"/>
              <w:jc w:val="both"/>
            </w:pPr>
            <w:r>
              <w:rPr>
                <w:rFonts w:ascii="Times New Roman" w:eastAsia="Times New Roman" w:hAnsi="Times New Roman" w:cs="Times New Roman"/>
                <w:sz w:val="24"/>
              </w:rPr>
              <w:t>Problemática</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Pr="003454BF" w:rsidRDefault="00027DBF" w:rsidP="00314BDE">
            <w:pPr>
              <w:pStyle w:val="Prrafodelista"/>
              <w:numPr>
                <w:ilvl w:val="0"/>
                <w:numId w:val="17"/>
              </w:numPr>
              <w:tabs>
                <w:tab w:val="left" w:pos="5265"/>
              </w:tabs>
              <w:spacing w:after="0"/>
            </w:pPr>
            <w:r w:rsidRPr="003454BF">
              <w:rPr>
                <w:rFonts w:ascii="Times New Roman" w:eastAsia="Times New Roman" w:hAnsi="Times New Roman" w:cs="Times New Roman"/>
                <w:sz w:val="24"/>
              </w:rPr>
              <w:t>La precaria situación vial</w:t>
            </w:r>
          </w:p>
          <w:p w:rsidR="00027DBF" w:rsidRDefault="00027DBF" w:rsidP="00314BDE">
            <w:pPr>
              <w:pStyle w:val="Prrafodelista"/>
              <w:numPr>
                <w:ilvl w:val="0"/>
                <w:numId w:val="17"/>
              </w:numPr>
              <w:tabs>
                <w:tab w:val="left" w:pos="5265"/>
              </w:tabs>
              <w:spacing w:after="0"/>
            </w:pPr>
            <w:r>
              <w:rPr>
                <w:rFonts w:ascii="Times New Roman" w:eastAsia="Times New Roman" w:hAnsi="Times New Roman" w:cs="Times New Roman"/>
                <w:sz w:val="24"/>
              </w:rPr>
              <w:t xml:space="preserve">Alto costo de transporte, lo que dificulta el desarrollo del corregimiento en la distribución de estos productos para su comercialización. </w:t>
            </w:r>
          </w:p>
        </w:tc>
      </w:tr>
    </w:tbl>
    <w:p w:rsidR="00027DBF" w:rsidRPr="00593268" w:rsidRDefault="00027DBF" w:rsidP="00027DBF">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Fuente: Elaboración propia con base a revisión documental y diálogo de saberes con habitantes del corregimiento de Mo</w:t>
      </w:r>
      <w:r>
        <w:rPr>
          <w:rFonts w:ascii="Times New Roman" w:eastAsia="Times New Roman" w:hAnsi="Times New Roman" w:cs="Times New Roman"/>
          <w:color w:val="000000" w:themeColor="text1"/>
        </w:rPr>
        <w:t>rasurco</w:t>
      </w:r>
      <w:r w:rsidRPr="00593268">
        <w:rPr>
          <w:rFonts w:ascii="Times New Roman" w:eastAsia="Times New Roman" w:hAnsi="Times New Roman" w:cs="Times New Roman"/>
          <w:color w:val="000000" w:themeColor="text1"/>
        </w:rPr>
        <w:t>.</w:t>
      </w:r>
    </w:p>
    <w:p w:rsidR="00027DBF" w:rsidRPr="00593268" w:rsidRDefault="00027DBF" w:rsidP="00027DBF">
      <w:pPr>
        <w:spacing w:after="0"/>
        <w:jc w:val="both"/>
        <w:rPr>
          <w:rFonts w:ascii="Times New Roman" w:eastAsia="Times New Roman" w:hAnsi="Times New Roman" w:cs="Times New Roman"/>
          <w:b/>
          <w:sz w:val="24"/>
          <w:szCs w:val="24"/>
        </w:rPr>
      </w:pPr>
    </w:p>
    <w:p w:rsidR="00027DBF" w:rsidRPr="00593268" w:rsidRDefault="00027DBF" w:rsidP="00027DBF">
      <w:pPr>
        <w:pStyle w:val="Ttulo2"/>
      </w:pPr>
      <w:bookmarkStart w:id="18" w:name="_Toc26232876"/>
      <w:r w:rsidRPr="00593268">
        <w:t>Dimensión Cultural:</w:t>
      </w:r>
      <w:bookmarkEnd w:id="18"/>
    </w:p>
    <w:p w:rsidR="00027DBF" w:rsidRPr="00593268" w:rsidRDefault="00027DBF" w:rsidP="00027DBF">
      <w:pPr>
        <w:spacing w:after="160"/>
        <w:rPr>
          <w:rFonts w:ascii="Times New Roman" w:eastAsia="Calibri" w:hAnsi="Times New Roman" w:cs="Times New Roman"/>
          <w:sz w:val="24"/>
          <w:szCs w:val="24"/>
        </w:rPr>
      </w:pPr>
    </w:p>
    <w:p w:rsidR="00027DBF" w:rsidRPr="00593268" w:rsidRDefault="00027DBF" w:rsidP="00027DBF">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Corregimiento de M</w:t>
      </w:r>
      <w:r>
        <w:rPr>
          <w:rFonts w:ascii="Times New Roman" w:eastAsia="Times New Roman" w:hAnsi="Times New Roman" w:cs="Times New Roman"/>
          <w:sz w:val="24"/>
          <w:szCs w:val="24"/>
        </w:rPr>
        <w:t>orasurco</w:t>
      </w:r>
      <w:r w:rsidRPr="00593268">
        <w:rPr>
          <w:rFonts w:ascii="Times New Roman" w:eastAsia="Times New Roman" w:hAnsi="Times New Roman" w:cs="Times New Roman"/>
          <w:sz w:val="24"/>
          <w:szCs w:val="24"/>
        </w:rPr>
        <w:t xml:space="preserve"> ha identificado ciertos elementos, expresiones y manifestaciones que hacen parte de su identidad y cultura. El presente diagnostico en esta dimensión tiene en cuenta las Fiestas Patronales,  identidades y sus manifestaciones, los patrimonios sagrados e históricos y su problemática específica. </w:t>
      </w:r>
    </w:p>
    <w:p w:rsidR="00027DBF" w:rsidRPr="00593268" w:rsidRDefault="00027DBF" w:rsidP="00027DBF">
      <w:pPr>
        <w:spacing w:after="0"/>
        <w:jc w:val="both"/>
        <w:rPr>
          <w:rFonts w:ascii="Times New Roman" w:eastAsia="Times New Roman" w:hAnsi="Times New Roman" w:cs="Times New Roman"/>
          <w:sz w:val="24"/>
          <w:szCs w:val="24"/>
        </w:rPr>
      </w:pPr>
    </w:p>
    <w:p w:rsidR="00027DBF" w:rsidRDefault="00027DBF" w:rsidP="00027DBF">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Pr="00593268">
        <w:rPr>
          <w:rFonts w:ascii="Times New Roman" w:hAnsi="Times New Roman" w:cs="Times New Roman"/>
          <w:i/>
          <w:color w:val="000000" w:themeColor="text1"/>
        </w:rPr>
        <w:t>Características generales de la dimensión cultural del corregimiento de Mo</w:t>
      </w:r>
      <w:r>
        <w:rPr>
          <w:rFonts w:ascii="Times New Roman" w:hAnsi="Times New Roman" w:cs="Times New Roman"/>
          <w:i/>
          <w:color w:val="000000" w:themeColor="text1"/>
        </w:rPr>
        <w:t>rasurco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562"/>
        <w:gridCol w:w="6520"/>
      </w:tblGrid>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spacing w:after="0"/>
              <w:jc w:val="both"/>
            </w:pPr>
            <w:r>
              <w:rPr>
                <w:rFonts w:ascii="Times New Roman" w:eastAsia="Times New Roman" w:hAnsi="Times New Roman" w:cs="Times New Roman"/>
                <w:sz w:val="24"/>
              </w:rPr>
              <w:lastRenderedPageBreak/>
              <w:t xml:space="preserve">Fiestas Tradicionales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Pr="00174F80" w:rsidRDefault="00027DBF" w:rsidP="00314BDE">
            <w:pPr>
              <w:pStyle w:val="Prrafodelista"/>
              <w:numPr>
                <w:ilvl w:val="0"/>
                <w:numId w:val="18"/>
              </w:numPr>
              <w:spacing w:after="0"/>
              <w:jc w:val="both"/>
            </w:pPr>
            <w:r w:rsidRPr="00174F80">
              <w:rPr>
                <w:rFonts w:ascii="Times New Roman" w:eastAsia="Times New Roman" w:hAnsi="Times New Roman" w:cs="Times New Roman"/>
                <w:sz w:val="24"/>
              </w:rPr>
              <w:t>Su manifestación más representativa, es la fiesta patronal de El Sagrado Corazón de Jesús, que se celebra el día 14 de Julio, con programación religiosa, cultural y deportiva, que incluye papayera, danza, juegos pirotécnicos.</w:t>
            </w:r>
          </w:p>
          <w:p w:rsidR="00027DBF" w:rsidRDefault="00027DBF" w:rsidP="00314BDE">
            <w:pPr>
              <w:pStyle w:val="Prrafodelista"/>
              <w:numPr>
                <w:ilvl w:val="0"/>
                <w:numId w:val="18"/>
              </w:numPr>
              <w:spacing w:after="0"/>
              <w:jc w:val="both"/>
            </w:pPr>
            <w:r>
              <w:rPr>
                <w:rFonts w:ascii="Times New Roman" w:eastAsia="Times New Roman" w:hAnsi="Times New Roman" w:cs="Times New Roman"/>
                <w:sz w:val="24"/>
              </w:rPr>
              <w:t>El Encuentro Lúdico Recreativo Intergeneracional en Chimayoy promoviendo la cultura del deporte.</w:t>
            </w:r>
          </w:p>
        </w:tc>
      </w:tr>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spacing w:after="0"/>
              <w:jc w:val="both"/>
            </w:pPr>
            <w:r>
              <w:rPr>
                <w:rFonts w:ascii="Times New Roman" w:eastAsia="Times New Roman" w:hAnsi="Times New Roman" w:cs="Times New Roman"/>
                <w:sz w:val="24"/>
              </w:rPr>
              <w:t xml:space="preserve">Gastronomía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7DBF" w:rsidRDefault="00027DBF" w:rsidP="00314BDE">
            <w:pPr>
              <w:tabs>
                <w:tab w:val="left" w:pos="5265"/>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Los restaurantes campesinos que se destacan por ofrecer  como plato típico la trucha, también brindan un espacio para juegos tradicionales como el sapo y el tejo.</w:t>
            </w:r>
          </w:p>
          <w:p w:rsidR="00027DBF" w:rsidRDefault="00027DBF" w:rsidP="00314BDE">
            <w:pPr>
              <w:spacing w:after="0"/>
              <w:jc w:val="both"/>
            </w:pPr>
          </w:p>
        </w:tc>
      </w:tr>
      <w:tr w:rsidR="00027DBF" w:rsidTr="00314BDE">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spacing w:after="0"/>
              <w:jc w:val="both"/>
            </w:pPr>
            <w:r>
              <w:rPr>
                <w:rFonts w:ascii="Times New Roman" w:eastAsia="Times New Roman" w:hAnsi="Times New Roman" w:cs="Times New Roman"/>
                <w:sz w:val="24"/>
              </w:rPr>
              <w:t>Patrimonio Histórico</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pStyle w:val="Prrafodelista"/>
              <w:numPr>
                <w:ilvl w:val="0"/>
                <w:numId w:val="19"/>
              </w:numPr>
              <w:tabs>
                <w:tab w:val="left" w:pos="5265"/>
              </w:tabs>
              <w:spacing w:after="0"/>
              <w:jc w:val="both"/>
              <w:rPr>
                <w:rFonts w:ascii="Times New Roman" w:eastAsia="Times New Roman" w:hAnsi="Times New Roman" w:cs="Times New Roman"/>
                <w:sz w:val="24"/>
              </w:rPr>
            </w:pPr>
            <w:r w:rsidRPr="007F05EF">
              <w:rPr>
                <w:rFonts w:ascii="Times New Roman" w:eastAsia="Times New Roman" w:hAnsi="Times New Roman" w:cs="Times New Roman"/>
                <w:sz w:val="24"/>
              </w:rPr>
              <w:t>La vereda Tescual, como antiguo poblado Quillasinga dependía de la cultura Inca, que con el pasar del tiempo dio un</w:t>
            </w:r>
            <w:r>
              <w:rPr>
                <w:rFonts w:ascii="Times New Roman" w:eastAsia="Times New Roman" w:hAnsi="Times New Roman" w:cs="Times New Roman"/>
                <w:sz w:val="24"/>
              </w:rPr>
              <w:t>a</w:t>
            </w:r>
            <w:r w:rsidRPr="007F05EF">
              <w:rPr>
                <w:rFonts w:ascii="Times New Roman" w:eastAsia="Times New Roman" w:hAnsi="Times New Roman" w:cs="Times New Roman"/>
                <w:sz w:val="24"/>
              </w:rPr>
              <w:t xml:space="preserve"> combinación</w:t>
            </w:r>
            <w:r>
              <w:rPr>
                <w:rFonts w:ascii="Times New Roman" w:eastAsia="Times New Roman" w:hAnsi="Times New Roman" w:cs="Times New Roman"/>
                <w:sz w:val="24"/>
              </w:rPr>
              <w:t xml:space="preserve"> </w:t>
            </w:r>
            <w:r w:rsidRPr="007F05EF">
              <w:rPr>
                <w:rFonts w:ascii="Times New Roman" w:eastAsia="Times New Roman" w:hAnsi="Times New Roman" w:cs="Times New Roman"/>
                <w:sz w:val="24"/>
              </w:rPr>
              <w:t>colonial con su patrono como la imagen de un Crucifijo del Señor de la Buena Muerte, celebrando su fiesta el último domingo de agosto, donde se celebra de manera exclusivamente religiosa. Existe así la capilla del Señor de la Buena Muerte, que cuenta con un polideportivo y un mirador para contemplar la ciudad de Pasto</w:t>
            </w:r>
          </w:p>
          <w:p w:rsidR="00027DBF" w:rsidRPr="007F05EF" w:rsidRDefault="00027DBF" w:rsidP="00314BDE">
            <w:pPr>
              <w:pStyle w:val="Prrafodelista"/>
              <w:numPr>
                <w:ilvl w:val="0"/>
                <w:numId w:val="19"/>
              </w:numPr>
              <w:tabs>
                <w:tab w:val="left" w:pos="5265"/>
              </w:tabs>
              <w:spacing w:after="0"/>
              <w:jc w:val="both"/>
            </w:pPr>
            <w:r w:rsidRPr="007F05EF">
              <w:rPr>
                <w:rFonts w:ascii="Times New Roman" w:eastAsia="Times New Roman" w:hAnsi="Times New Roman" w:cs="Times New Roman"/>
                <w:sz w:val="24"/>
              </w:rPr>
              <w:t>El relleno sanitario Antanas, al ser uno de los mejores del país, es muy concurrido por población nacional e internacional.</w:t>
            </w:r>
          </w:p>
          <w:p w:rsidR="00027DBF" w:rsidRDefault="00027DBF" w:rsidP="00314BDE">
            <w:pPr>
              <w:pStyle w:val="Prrafodelista"/>
              <w:numPr>
                <w:ilvl w:val="0"/>
                <w:numId w:val="19"/>
              </w:numPr>
              <w:tabs>
                <w:tab w:val="left" w:pos="5265"/>
              </w:tabs>
              <w:spacing w:after="0"/>
              <w:jc w:val="both"/>
            </w:pPr>
            <w:r>
              <w:rPr>
                <w:rFonts w:ascii="Times New Roman" w:eastAsia="Times New Roman" w:hAnsi="Times New Roman" w:cs="Times New Roman"/>
                <w:sz w:val="24"/>
              </w:rPr>
              <w:t xml:space="preserve">Hidroeléctrica Julio Bravo, la primera de Pasto, abastece la planta principal y es también atractivo turístico. </w:t>
            </w:r>
          </w:p>
        </w:tc>
      </w:tr>
    </w:tbl>
    <w:p w:rsidR="00027DBF" w:rsidRPr="00593268" w:rsidRDefault="00027DBF" w:rsidP="00027DBF">
      <w:pPr>
        <w:tabs>
          <w:tab w:val="left" w:pos="3525"/>
        </w:tabs>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Fuente: Elaboración propia con base a revisión documental y diálogo de saberes con habitantes del corregimiento de Mo</w:t>
      </w:r>
      <w:r>
        <w:rPr>
          <w:rFonts w:ascii="Times New Roman" w:eastAsia="Times New Roman" w:hAnsi="Times New Roman" w:cs="Times New Roman"/>
          <w:color w:val="000000" w:themeColor="text1"/>
        </w:rPr>
        <w:t>rasurco</w:t>
      </w:r>
      <w:r w:rsidRPr="00593268">
        <w:rPr>
          <w:rFonts w:ascii="Times New Roman" w:eastAsia="Times New Roman" w:hAnsi="Times New Roman" w:cs="Times New Roman"/>
          <w:color w:val="000000" w:themeColor="text1"/>
        </w:rPr>
        <w:t>.</w:t>
      </w:r>
    </w:p>
    <w:p w:rsidR="00027DBF" w:rsidRDefault="00027DBF" w:rsidP="00027DBF">
      <w:pPr>
        <w:spacing w:after="0"/>
        <w:jc w:val="both"/>
        <w:rPr>
          <w:rFonts w:ascii="Times New Roman" w:eastAsia="Times New Roman" w:hAnsi="Times New Roman" w:cs="Times New Roman"/>
          <w:b/>
          <w:sz w:val="24"/>
          <w:szCs w:val="24"/>
        </w:rPr>
      </w:pPr>
    </w:p>
    <w:p w:rsidR="00027DBF" w:rsidRPr="00593268" w:rsidRDefault="00027DBF" w:rsidP="00027DBF">
      <w:pPr>
        <w:spacing w:after="0"/>
        <w:jc w:val="both"/>
        <w:rPr>
          <w:rFonts w:ascii="Times New Roman" w:eastAsia="Times New Roman" w:hAnsi="Times New Roman" w:cs="Times New Roman"/>
          <w:b/>
          <w:sz w:val="24"/>
          <w:szCs w:val="24"/>
        </w:rPr>
      </w:pPr>
    </w:p>
    <w:p w:rsidR="00027DBF" w:rsidRPr="00593268" w:rsidRDefault="00027DBF" w:rsidP="00027DBF">
      <w:pPr>
        <w:pStyle w:val="Ttulo2"/>
      </w:pPr>
      <w:bookmarkStart w:id="19" w:name="_Toc26232877"/>
      <w:r w:rsidRPr="00593268">
        <w:t>Dimensión Ambiental:</w:t>
      </w:r>
      <w:bookmarkEnd w:id="19"/>
    </w:p>
    <w:p w:rsidR="00027DBF" w:rsidRPr="00593268" w:rsidRDefault="00027DBF" w:rsidP="00027DBF">
      <w:pPr>
        <w:spacing w:after="160"/>
        <w:rPr>
          <w:rFonts w:ascii="Times New Roman" w:eastAsia="Calibri" w:hAnsi="Times New Roman" w:cs="Times New Roman"/>
          <w:sz w:val="24"/>
          <w:szCs w:val="24"/>
        </w:rPr>
      </w:pPr>
    </w:p>
    <w:p w:rsidR="00027DBF" w:rsidRPr="00593268" w:rsidRDefault="00027DBF" w:rsidP="00027DBF">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territoriales y los riesgos ambientales, yla identificación de problemáticas y necesidades ambientales en la comuna. El diagnostico en esta dimensión tiene en cuenta aspectos como la presencia de flora y fauna, ríos, cuencas y paramos, las problemáticas y los riesgos ambientales.</w:t>
      </w:r>
    </w:p>
    <w:p w:rsidR="00027DBF" w:rsidRDefault="00027DBF" w:rsidP="00027DBF">
      <w:pPr>
        <w:jc w:val="both"/>
        <w:rPr>
          <w:rFonts w:ascii="Times New Roman" w:eastAsia="Times New Roman" w:hAnsi="Times New Roman" w:cs="Times New Roman"/>
          <w:sz w:val="24"/>
          <w:szCs w:val="24"/>
        </w:rPr>
      </w:pPr>
    </w:p>
    <w:p w:rsidR="00027DBF" w:rsidRDefault="00027DBF" w:rsidP="00027DBF">
      <w:pPr>
        <w:pStyle w:val="Descripcin"/>
        <w:spacing w:line="276" w:lineRule="auto"/>
        <w:rPr>
          <w:rFonts w:ascii="Times New Roman" w:hAnsi="Times New Roman" w:cs="Times New Roman"/>
          <w:color w:val="000000" w:themeColor="text1"/>
          <w:sz w:val="22"/>
          <w:szCs w:val="22"/>
        </w:rPr>
      </w:pPr>
      <w:r w:rsidRPr="00593268">
        <w:rPr>
          <w:rFonts w:ascii="Times New Roman" w:eastAsia="Times New Roman" w:hAnsi="Times New Roman" w:cs="Times New Roman"/>
          <w:color w:val="auto"/>
          <w:sz w:val="22"/>
          <w:szCs w:val="22"/>
        </w:rPr>
        <w:t xml:space="preserve">Tabla 5. </w:t>
      </w:r>
      <w:r w:rsidRPr="00593268">
        <w:rPr>
          <w:rFonts w:ascii="Times New Roman" w:hAnsi="Times New Roman" w:cs="Times New Roman"/>
          <w:color w:val="000000" w:themeColor="text1"/>
          <w:sz w:val="22"/>
          <w:szCs w:val="22"/>
        </w:rPr>
        <w:t>Características generales de la dimensión ambiental del corregimiento de M</w:t>
      </w:r>
      <w:r>
        <w:rPr>
          <w:rFonts w:ascii="Times New Roman" w:hAnsi="Times New Roman" w:cs="Times New Roman"/>
          <w:color w:val="000000" w:themeColor="text1"/>
          <w:sz w:val="22"/>
          <w:szCs w:val="22"/>
        </w:rPr>
        <w:t>orasurco</w:t>
      </w:r>
      <w:r w:rsidRPr="00593268">
        <w:rPr>
          <w:rFonts w:ascii="Times New Roman" w:hAnsi="Times New Roman" w:cs="Times New Roman"/>
          <w:color w:val="000000" w:themeColor="text1"/>
          <w:sz w:val="22"/>
          <w:szCs w:val="22"/>
        </w:rPr>
        <w:t xml:space="preserve"> en Pasto</w:t>
      </w:r>
    </w:p>
    <w:tbl>
      <w:tblPr>
        <w:tblW w:w="0" w:type="auto"/>
        <w:tblInd w:w="98" w:type="dxa"/>
        <w:tblCellMar>
          <w:left w:w="10" w:type="dxa"/>
          <w:right w:w="10" w:type="dxa"/>
        </w:tblCellMar>
        <w:tblLook w:val="04A0" w:firstRow="1" w:lastRow="0" w:firstColumn="1" w:lastColumn="0" w:noHBand="0" w:noVBand="1"/>
      </w:tblPr>
      <w:tblGrid>
        <w:gridCol w:w="2907"/>
        <w:gridCol w:w="5921"/>
      </w:tblGrid>
      <w:tr w:rsidR="00027DBF" w:rsidTr="00314BDE">
        <w:trPr>
          <w:trHeight w:val="1"/>
        </w:trPr>
        <w:tc>
          <w:tcPr>
            <w:tcW w:w="2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tabs>
                <w:tab w:val="left" w:pos="5265"/>
              </w:tabs>
              <w:spacing w:after="0"/>
            </w:pPr>
            <w:r>
              <w:rPr>
                <w:rFonts w:ascii="Times New Roman" w:eastAsia="Times New Roman" w:hAnsi="Times New Roman" w:cs="Times New Roman"/>
                <w:sz w:val="24"/>
              </w:rPr>
              <w:t>Flora y Fauna</w:t>
            </w:r>
          </w:p>
        </w:tc>
        <w:tc>
          <w:tcPr>
            <w:tcW w:w="59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pStyle w:val="Prrafodelista"/>
              <w:numPr>
                <w:ilvl w:val="0"/>
                <w:numId w:val="20"/>
              </w:numPr>
              <w:tabs>
                <w:tab w:val="left" w:pos="5265"/>
              </w:tabs>
              <w:spacing w:after="0"/>
              <w:jc w:val="both"/>
              <w:rPr>
                <w:rFonts w:ascii="Times New Roman" w:eastAsia="Times New Roman" w:hAnsi="Times New Roman" w:cs="Times New Roman"/>
                <w:sz w:val="24"/>
              </w:rPr>
            </w:pPr>
            <w:r w:rsidRPr="007F05EF">
              <w:rPr>
                <w:rFonts w:ascii="Times New Roman" w:eastAsia="Times New Roman" w:hAnsi="Times New Roman" w:cs="Times New Roman"/>
                <w:sz w:val="24"/>
              </w:rPr>
              <w:t>Las montañas boscosas, que ofrecen una gran variedad de flora y fauna. Aquí sobresale la Reserva Ecológica Morar, a 15 km de pasto, con abundantes moras y admirado por la conservación ambiental.</w:t>
            </w:r>
          </w:p>
          <w:p w:rsidR="00027DBF" w:rsidRPr="007F05EF" w:rsidRDefault="00027DBF" w:rsidP="00314BDE">
            <w:pPr>
              <w:pStyle w:val="Prrafodelista"/>
              <w:numPr>
                <w:ilvl w:val="0"/>
                <w:numId w:val="20"/>
              </w:numPr>
              <w:tabs>
                <w:tab w:val="left" w:pos="5265"/>
              </w:tabs>
              <w:spacing w:after="0"/>
              <w:jc w:val="both"/>
            </w:pPr>
            <w:r w:rsidRPr="007F05EF">
              <w:rPr>
                <w:rFonts w:ascii="Times New Roman" w:eastAsia="Times New Roman" w:hAnsi="Times New Roman" w:cs="Times New Roman"/>
                <w:sz w:val="24"/>
              </w:rPr>
              <w:t>Chimayoy cuenta con dotación necesaria para la investigación ambiental.</w:t>
            </w:r>
          </w:p>
          <w:p w:rsidR="00027DBF" w:rsidRDefault="00027DBF" w:rsidP="00314BDE">
            <w:pPr>
              <w:pStyle w:val="Prrafodelista"/>
              <w:numPr>
                <w:ilvl w:val="0"/>
                <w:numId w:val="20"/>
              </w:numPr>
              <w:tabs>
                <w:tab w:val="left" w:pos="5265"/>
              </w:tabs>
              <w:spacing w:after="0"/>
              <w:jc w:val="both"/>
            </w:pPr>
            <w:r>
              <w:rPr>
                <w:rFonts w:ascii="Times New Roman" w:eastAsia="Times New Roman" w:hAnsi="Times New Roman" w:cs="Times New Roman"/>
                <w:sz w:val="24"/>
              </w:rPr>
              <w:t>Las fuentes de agua, donde la comunidad da un buen manejo, así como los programas ambientales que disminuyeron la quema y tala indiscriminada de bosques nativos.</w:t>
            </w:r>
          </w:p>
        </w:tc>
      </w:tr>
      <w:tr w:rsidR="00027DBF" w:rsidTr="00314BDE">
        <w:trPr>
          <w:trHeight w:val="1"/>
        </w:trPr>
        <w:tc>
          <w:tcPr>
            <w:tcW w:w="2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27DBF" w:rsidRDefault="00027DBF" w:rsidP="00314BDE">
            <w:pPr>
              <w:tabs>
                <w:tab w:val="left" w:pos="5265"/>
              </w:tabs>
              <w:spacing w:after="0"/>
            </w:pPr>
            <w:r>
              <w:rPr>
                <w:rFonts w:ascii="Times New Roman" w:eastAsia="Times New Roman" w:hAnsi="Times New Roman" w:cs="Times New Roman"/>
                <w:sz w:val="24"/>
              </w:rPr>
              <w:t xml:space="preserve">Problemáticas </w:t>
            </w:r>
          </w:p>
        </w:tc>
        <w:tc>
          <w:tcPr>
            <w:tcW w:w="59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27DBF" w:rsidRDefault="00027DBF" w:rsidP="00314BDE">
            <w:pPr>
              <w:pStyle w:val="Prrafodelista"/>
              <w:numPr>
                <w:ilvl w:val="0"/>
                <w:numId w:val="21"/>
              </w:numPr>
              <w:tabs>
                <w:tab w:val="left" w:pos="5265"/>
              </w:tabs>
              <w:spacing w:after="0"/>
              <w:jc w:val="both"/>
              <w:rPr>
                <w:rFonts w:ascii="Times New Roman" w:eastAsia="Times New Roman" w:hAnsi="Times New Roman" w:cs="Times New Roman"/>
                <w:sz w:val="24"/>
              </w:rPr>
            </w:pPr>
            <w:r w:rsidRPr="007F05EF">
              <w:rPr>
                <w:rFonts w:ascii="Times New Roman" w:eastAsia="Times New Roman" w:hAnsi="Times New Roman" w:cs="Times New Roman"/>
                <w:sz w:val="24"/>
              </w:rPr>
              <w:t>Escasos programas para mejorar los acueductos y así el tratamiento de aguas y preservación del medio ambiente.</w:t>
            </w:r>
          </w:p>
          <w:p w:rsidR="00027DBF" w:rsidRDefault="00027DBF" w:rsidP="00314BDE">
            <w:pPr>
              <w:pStyle w:val="Prrafodelista"/>
              <w:numPr>
                <w:ilvl w:val="0"/>
                <w:numId w:val="21"/>
              </w:numPr>
              <w:tabs>
                <w:tab w:val="left" w:pos="5265"/>
              </w:tabs>
              <w:spacing w:after="0"/>
              <w:jc w:val="both"/>
              <w:rPr>
                <w:rFonts w:ascii="Times New Roman" w:eastAsia="Times New Roman" w:hAnsi="Times New Roman" w:cs="Times New Roman"/>
                <w:sz w:val="24"/>
              </w:rPr>
            </w:pPr>
            <w:r w:rsidRPr="007F05EF">
              <w:rPr>
                <w:rFonts w:ascii="Times New Roman" w:eastAsia="Times New Roman" w:hAnsi="Times New Roman" w:cs="Times New Roman"/>
                <w:sz w:val="24"/>
              </w:rPr>
              <w:t>Se considera también el impacto ambiental del túnel de Daza, por los niveles de agua.</w:t>
            </w:r>
          </w:p>
          <w:p w:rsidR="00027DBF" w:rsidRDefault="00027DBF" w:rsidP="00314BDE">
            <w:pPr>
              <w:pStyle w:val="Prrafodelista"/>
              <w:numPr>
                <w:ilvl w:val="0"/>
                <w:numId w:val="21"/>
              </w:numPr>
              <w:tabs>
                <w:tab w:val="left" w:pos="5265"/>
              </w:tabs>
              <w:spacing w:after="0"/>
              <w:jc w:val="both"/>
              <w:rPr>
                <w:rFonts w:ascii="Times New Roman" w:eastAsia="Times New Roman" w:hAnsi="Times New Roman" w:cs="Times New Roman"/>
                <w:sz w:val="24"/>
              </w:rPr>
            </w:pPr>
            <w:r w:rsidRPr="007F05EF">
              <w:rPr>
                <w:rFonts w:ascii="Times New Roman" w:eastAsia="Times New Roman" w:hAnsi="Times New Roman" w:cs="Times New Roman"/>
                <w:sz w:val="24"/>
              </w:rPr>
              <w:t>Se requiere ejercer un control ambiental en la planta de gas que puede ser el detonante de varias enfermedades.</w:t>
            </w:r>
          </w:p>
          <w:p w:rsidR="00027DBF" w:rsidRPr="007F05EF" w:rsidRDefault="00027DBF" w:rsidP="00314BDE">
            <w:pPr>
              <w:pStyle w:val="Prrafodelista"/>
              <w:numPr>
                <w:ilvl w:val="0"/>
                <w:numId w:val="21"/>
              </w:numPr>
              <w:tabs>
                <w:tab w:val="left" w:pos="5265"/>
              </w:tabs>
              <w:spacing w:after="0"/>
              <w:jc w:val="both"/>
              <w:rPr>
                <w:rFonts w:ascii="Times New Roman" w:eastAsia="Times New Roman" w:hAnsi="Times New Roman" w:cs="Times New Roman"/>
                <w:sz w:val="24"/>
              </w:rPr>
            </w:pPr>
            <w:r w:rsidRPr="007F05EF">
              <w:rPr>
                <w:rFonts w:ascii="Times New Roman" w:eastAsia="Times New Roman" w:hAnsi="Times New Roman" w:cs="Times New Roman"/>
                <w:sz w:val="24"/>
              </w:rPr>
              <w:t>También se solicita demarca</w:t>
            </w:r>
            <w:r>
              <w:rPr>
                <w:rFonts w:ascii="Times New Roman" w:eastAsia="Times New Roman" w:hAnsi="Times New Roman" w:cs="Times New Roman"/>
                <w:sz w:val="24"/>
              </w:rPr>
              <w:t>r</w:t>
            </w:r>
            <w:r w:rsidRPr="007F05EF">
              <w:rPr>
                <w:rFonts w:ascii="Times New Roman" w:eastAsia="Times New Roman" w:hAnsi="Times New Roman" w:cs="Times New Roman"/>
                <w:sz w:val="24"/>
              </w:rPr>
              <w:t xml:space="preserve"> zonas de protección ambiental para la reforestación y evitar la quema de bosques, así como identificar flora y fauna para protegerlas de la zona urbanística</w:t>
            </w:r>
          </w:p>
          <w:p w:rsidR="00027DBF" w:rsidRDefault="00027DBF" w:rsidP="00314BDE">
            <w:pPr>
              <w:tabs>
                <w:tab w:val="left" w:pos="5265"/>
              </w:tabs>
              <w:spacing w:after="0"/>
              <w:jc w:val="both"/>
            </w:pPr>
          </w:p>
        </w:tc>
      </w:tr>
    </w:tbl>
    <w:p w:rsidR="00027DBF" w:rsidRPr="00593268" w:rsidRDefault="00027DBF" w:rsidP="00027DBF">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Morasurco</w:t>
      </w:r>
    </w:p>
    <w:p w:rsidR="00027DBF" w:rsidRDefault="00027DBF" w:rsidP="00027DBF">
      <w:pPr>
        <w:spacing w:after="160"/>
        <w:jc w:val="center"/>
        <w:rPr>
          <w:rFonts w:ascii="Times New Roman" w:eastAsia="Times New Roman" w:hAnsi="Times New Roman" w:cs="Times New Roman"/>
          <w:color w:val="000000" w:themeColor="text1"/>
        </w:rPr>
      </w:pPr>
    </w:p>
    <w:p w:rsidR="00D66287" w:rsidRPr="00593268" w:rsidRDefault="00D66287" w:rsidP="00027DBF">
      <w:pPr>
        <w:spacing w:after="160"/>
        <w:jc w:val="center"/>
        <w:rPr>
          <w:rFonts w:ascii="Times New Roman" w:eastAsia="Times New Roman" w:hAnsi="Times New Roman" w:cs="Times New Roman"/>
          <w:color w:val="000000" w:themeColor="text1"/>
        </w:rPr>
      </w:pPr>
    </w:p>
    <w:p w:rsidR="00027DBF" w:rsidRPr="00593268" w:rsidRDefault="00027DBF" w:rsidP="00027DBF">
      <w:pPr>
        <w:spacing w:after="160"/>
        <w:rPr>
          <w:rFonts w:ascii="Times New Roman" w:eastAsia="Times New Roman" w:hAnsi="Times New Roman" w:cs="Times New Roman"/>
          <w:sz w:val="24"/>
          <w:szCs w:val="24"/>
        </w:rPr>
      </w:pPr>
    </w:p>
    <w:p w:rsidR="00027DBF" w:rsidRPr="00593268" w:rsidRDefault="00027DBF" w:rsidP="00027DBF">
      <w:pPr>
        <w:pStyle w:val="Ttulo1"/>
        <w:numPr>
          <w:ilvl w:val="0"/>
          <w:numId w:val="1"/>
        </w:numPr>
        <w:rPr>
          <w:rFonts w:eastAsia="Times New Roman" w:cs="Times New Roman"/>
          <w:szCs w:val="24"/>
        </w:rPr>
      </w:pPr>
      <w:bookmarkStart w:id="20" w:name="_Toc26232878"/>
      <w:r w:rsidRPr="00593268">
        <w:rPr>
          <w:rFonts w:eastAsia="Times New Roman" w:cs="Times New Roman"/>
          <w:szCs w:val="24"/>
        </w:rPr>
        <w:lastRenderedPageBreak/>
        <w:t>¿HACIA DÓNDE VAMOS?</w:t>
      </w:r>
      <w:bookmarkEnd w:id="20"/>
    </w:p>
    <w:p w:rsidR="00027DBF" w:rsidRPr="00593268" w:rsidRDefault="00027DBF" w:rsidP="00027DBF">
      <w:pPr>
        <w:spacing w:after="160"/>
        <w:rPr>
          <w:rFonts w:ascii="Times New Roman" w:eastAsia="Times New Roman" w:hAnsi="Times New Roman" w:cs="Times New Roman"/>
          <w:sz w:val="24"/>
          <w:szCs w:val="24"/>
        </w:rPr>
      </w:pPr>
    </w:p>
    <w:p w:rsidR="00027DBF" w:rsidRPr="00593268" w:rsidRDefault="00027DBF" w:rsidP="00027DBF">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esta oportunidad se presenta algunos escenarios alternativos que han sido pensados, soñados</w:t>
      </w:r>
      <w:r>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e imaginados participativa y colectivamente en cada una de la</w:t>
      </w:r>
      <w:r w:rsidR="002A1B3C">
        <w:rPr>
          <w:rFonts w:ascii="Times New Roman" w:eastAsia="Times New Roman" w:hAnsi="Times New Roman" w:cs="Times New Roman"/>
          <w:sz w:val="24"/>
          <w:szCs w:val="24"/>
        </w:rPr>
        <w:t xml:space="preserve">s dimensiones del territorio del Corregimiento de Morasurco. </w:t>
      </w:r>
      <w:r w:rsidRPr="00593268">
        <w:rPr>
          <w:rFonts w:ascii="Times New Roman" w:eastAsia="Times New Roman" w:hAnsi="Times New Roman" w:cs="Times New Roman"/>
          <w:sz w:val="24"/>
          <w:szCs w:val="24"/>
        </w:rPr>
        <w:t>Por tanto, esto obedece a un ejercicio de análisis, reflexión y diálogo propositivo para retroalimentación de las visiones compartidas y la propuesta de algunas acciones concretas para emprender mejores futuros en el marco de la construcción de la paz y buen vivir.</w:t>
      </w:r>
    </w:p>
    <w:p w:rsidR="00027DBF" w:rsidRPr="00593268" w:rsidRDefault="00027DBF" w:rsidP="00027DBF">
      <w:pPr>
        <w:pStyle w:val="Ttulo2"/>
      </w:pPr>
      <w:bookmarkStart w:id="21" w:name="_Toc26232879"/>
      <w:r w:rsidRPr="00593268">
        <w:t>Dimensión Política</w:t>
      </w:r>
      <w:bookmarkEnd w:id="21"/>
    </w:p>
    <w:p w:rsidR="00027DBF" w:rsidRPr="00593268" w:rsidRDefault="00027DBF" w:rsidP="00027DBF">
      <w:pPr>
        <w:rPr>
          <w:rFonts w:ascii="Times New Roman" w:hAnsi="Times New Roman" w:cs="Times New Roman"/>
          <w:sz w:val="24"/>
          <w:szCs w:val="24"/>
        </w:rPr>
      </w:pPr>
    </w:p>
    <w:p w:rsidR="00027DBF" w:rsidRPr="00593268" w:rsidRDefault="00027DBF" w:rsidP="00027DBF">
      <w:pPr>
        <w:pStyle w:val="Ttulo3"/>
        <w:rPr>
          <w:rFonts w:cs="Times New Roman"/>
        </w:rPr>
      </w:pPr>
      <w:bookmarkStart w:id="22" w:name="_Toc26232880"/>
      <w:r w:rsidRPr="00593268">
        <w:rPr>
          <w:rFonts w:cs="Times New Roman"/>
        </w:rPr>
        <w:t>Visión</w:t>
      </w:r>
      <w:r>
        <w:rPr>
          <w:rFonts w:cs="Times New Roman"/>
        </w:rPr>
        <w:t xml:space="preserve"> 2006</w:t>
      </w:r>
      <w:bookmarkEnd w:id="22"/>
    </w:p>
    <w:p w:rsidR="00027DBF" w:rsidRPr="00593268" w:rsidRDefault="00027DBF" w:rsidP="00027DBF">
      <w:pPr>
        <w:spacing w:after="0"/>
        <w:jc w:val="both"/>
        <w:rPr>
          <w:rFonts w:ascii="Times New Roman" w:eastAsia="Times New Roman" w:hAnsi="Times New Roman" w:cs="Times New Roman"/>
          <w:sz w:val="24"/>
          <w:szCs w:val="24"/>
        </w:rPr>
      </w:pPr>
    </w:p>
    <w:p w:rsidR="00027DBF" w:rsidRDefault="00027DBF" w:rsidP="00027DB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En el Corregimiento de Morasurco los habitantes poseen una gran capacidad de liderazgo y sentido de pertenencia para el desarrollo de la comunidad. Existen organizaciones legalmente constituidas, sólidas y comprometidas con el desarrollo de su región. Se cuenta con un apoyo presupuestal apropiado por parte de las entidades gubernamentales y las empresas privadas del sector, con lo anterior se buscar fortalecer los procesos de liderazgo y organizativos, que a mediano y largo plazo faciliten la participación ciudadana y la consecución de planes estratégicos para el mejoramiento de las condiciones de vida en el corregimiento. </w:t>
      </w:r>
    </w:p>
    <w:p w:rsidR="00027DBF" w:rsidRPr="00593268" w:rsidRDefault="00027DBF" w:rsidP="00027DBF">
      <w:pPr>
        <w:spacing w:after="0"/>
        <w:jc w:val="both"/>
        <w:rPr>
          <w:rFonts w:ascii="Times New Roman" w:eastAsia="Times New Roman" w:hAnsi="Times New Roman" w:cs="Times New Roman"/>
          <w:sz w:val="24"/>
          <w:szCs w:val="24"/>
        </w:rPr>
      </w:pPr>
    </w:p>
    <w:p w:rsidR="00027DBF" w:rsidRPr="00593268" w:rsidRDefault="00027DBF" w:rsidP="00027DBF">
      <w:pPr>
        <w:pStyle w:val="Ttulo3"/>
        <w:rPr>
          <w:rFonts w:cs="Times New Roman"/>
        </w:rPr>
      </w:pPr>
      <w:bookmarkStart w:id="23" w:name="_Toc26232881"/>
      <w:r w:rsidRPr="00593268">
        <w:rPr>
          <w:rFonts w:cs="Times New Roman"/>
        </w:rPr>
        <w:t>Sueños colectivos y acciones concretas</w:t>
      </w:r>
      <w:r>
        <w:rPr>
          <w:rFonts w:cs="Times New Roman"/>
        </w:rPr>
        <w:t xml:space="preserve"> 2019</w:t>
      </w:r>
      <w:bookmarkEnd w:id="23"/>
    </w:p>
    <w:p w:rsidR="00027DBF" w:rsidRPr="0026263A" w:rsidRDefault="00027DBF" w:rsidP="00027DBF">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Seguimiento a figuras locales.</w:t>
      </w:r>
    </w:p>
    <w:p w:rsidR="00027DBF" w:rsidRPr="0026263A" w:rsidRDefault="00027DBF" w:rsidP="00027DBF">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Apoyo desde la comunidad a los lideres</w:t>
      </w:r>
    </w:p>
    <w:p w:rsidR="00027DBF" w:rsidRPr="0026263A" w:rsidRDefault="00027DBF" w:rsidP="00027DBF">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Consecución de la Junta de Administradora Local</w:t>
      </w:r>
    </w:p>
    <w:p w:rsidR="00027DBF" w:rsidRPr="0026263A" w:rsidRDefault="00027DBF" w:rsidP="00027DBF">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Incentivar en la participación política.</w:t>
      </w:r>
    </w:p>
    <w:p w:rsidR="00027DBF" w:rsidRPr="0026263A" w:rsidRDefault="00027DBF" w:rsidP="00027DBF">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Fortalecimiento en la representación política.</w:t>
      </w:r>
    </w:p>
    <w:p w:rsidR="00027DBF" w:rsidRPr="0026263A" w:rsidRDefault="00027DBF" w:rsidP="00027DBF">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Sensibilización frente a la importancia del trabajo comunitario.</w:t>
      </w:r>
    </w:p>
    <w:p w:rsidR="00027DBF" w:rsidRPr="0026263A" w:rsidRDefault="00027DBF" w:rsidP="00027DBF">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Educación y formación de líderes anteriores y de nuevos líderes.</w:t>
      </w:r>
    </w:p>
    <w:p w:rsidR="00027DBF" w:rsidRPr="00593268" w:rsidRDefault="00027DBF" w:rsidP="00027DBF">
      <w:pPr>
        <w:rPr>
          <w:rFonts w:ascii="Times New Roman" w:hAnsi="Times New Roman" w:cs="Times New Roman"/>
          <w:sz w:val="24"/>
          <w:szCs w:val="24"/>
        </w:rPr>
      </w:pPr>
    </w:p>
    <w:p w:rsidR="00027DBF" w:rsidRPr="00593268" w:rsidRDefault="00027DBF" w:rsidP="00027DBF">
      <w:pPr>
        <w:pStyle w:val="Ttulo2"/>
      </w:pPr>
      <w:bookmarkStart w:id="24" w:name="_Toc26232882"/>
      <w:r w:rsidRPr="00593268">
        <w:t>Dimensión Social</w:t>
      </w:r>
      <w:bookmarkEnd w:id="24"/>
    </w:p>
    <w:p w:rsidR="00027DBF" w:rsidRPr="00593268" w:rsidRDefault="00027DBF" w:rsidP="00027DBF">
      <w:pPr>
        <w:rPr>
          <w:rFonts w:ascii="Times New Roman" w:hAnsi="Times New Roman" w:cs="Times New Roman"/>
          <w:sz w:val="24"/>
          <w:szCs w:val="24"/>
        </w:rPr>
      </w:pPr>
    </w:p>
    <w:p w:rsidR="00027DBF" w:rsidRPr="00593268" w:rsidRDefault="00027DBF" w:rsidP="00027DBF">
      <w:pPr>
        <w:pStyle w:val="Ttulo3"/>
        <w:rPr>
          <w:rFonts w:cs="Times New Roman"/>
        </w:rPr>
      </w:pPr>
      <w:bookmarkStart w:id="25" w:name="_Toc26232883"/>
      <w:r w:rsidRPr="00593268">
        <w:rPr>
          <w:rFonts w:cs="Times New Roman"/>
        </w:rPr>
        <w:lastRenderedPageBreak/>
        <w:t>Visión</w:t>
      </w:r>
      <w:r>
        <w:rPr>
          <w:rFonts w:cs="Times New Roman"/>
        </w:rPr>
        <w:t xml:space="preserve"> 2006</w:t>
      </w:r>
      <w:bookmarkEnd w:id="25"/>
    </w:p>
    <w:p w:rsidR="00027DBF" w:rsidRPr="00593268" w:rsidRDefault="00027DBF" w:rsidP="00027DBF">
      <w:pPr>
        <w:rPr>
          <w:rFonts w:ascii="Times New Roman" w:hAnsi="Times New Roman" w:cs="Times New Roman"/>
          <w:sz w:val="24"/>
          <w:szCs w:val="24"/>
        </w:rPr>
      </w:pPr>
    </w:p>
    <w:p w:rsidR="00027DBF" w:rsidRDefault="00027DBF" w:rsidP="00027DB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La educación en el corregimiento de Morasurco es gratuita, pertinente, cuenta con una infraestructura adecuada y completa que garantiza el acceso a toda la población escolar en los niveles de preescolar, básica, media, técnica y profesional con un eficiente desarrollo curricular a toda su comunidad educativa. La institución educativa tiene vehículos propios con los cuales asegura la prestación del servicio de transporte escolar. En cuanto a la salud contamos con un hospital público con infraestructura adecuada y completa que garantiza la cobertura total en atención a toda la población del sector durante 24 horas al día. Posee una casa hogar para atender al adulto mayor dotado con la mejor infraestructura. Existen programas gubernamentales de asistencia alimentaría que garantizan la salud y la nutrición de la niñez y el adulto mayor. Todas las familias disfrutan de vivienda propia y adecuada con todos los servicios públicos domiciliarios (energía eléctrica, acueducto, alcantarillado, aseo, teléfonos y gas) para vivir dignamente. Se cuenta con vías de acceso pavimentadas y servicio de transporte público colectivo que comunica a las diferentes veredas del corregimiento. Existe una red de comunicaciones acorde al avance de la ciencia y la tecnología que garantiza la comunicación con sus semejantes a nivel local, nacional y global. Se cuenta con escenarios deportivos en todas sus veredas que permiten la práctica de las diferentes disciplinas deportivas y la recreación. La seguridad y convivencia del corregimiento se da gracias a un CAI y una red de comunicación directa con los organismos de seguridad del municipio y la ciudad. Las familias del corregimiento son una institución sólida, unida y completa (padre, madre e hijos) donde se practican los principios y valores universales de la ética y la moral, brindando el mejor ambiente para el crecimiento personal de sus integrantes.</w:t>
      </w:r>
    </w:p>
    <w:p w:rsidR="00027DBF" w:rsidRPr="00593268" w:rsidRDefault="00027DBF" w:rsidP="00027DBF">
      <w:pPr>
        <w:spacing w:after="0"/>
        <w:jc w:val="both"/>
        <w:rPr>
          <w:rFonts w:ascii="Times New Roman" w:eastAsia="Times New Roman" w:hAnsi="Times New Roman" w:cs="Times New Roman"/>
          <w:color w:val="FF0000"/>
          <w:sz w:val="24"/>
        </w:rPr>
      </w:pPr>
    </w:p>
    <w:p w:rsidR="00027DBF" w:rsidRPr="00593268" w:rsidRDefault="00027DBF" w:rsidP="00027DBF">
      <w:pPr>
        <w:rPr>
          <w:rFonts w:ascii="Times New Roman" w:hAnsi="Times New Roman" w:cs="Times New Roman"/>
          <w:sz w:val="24"/>
          <w:szCs w:val="24"/>
        </w:rPr>
      </w:pPr>
    </w:p>
    <w:p w:rsidR="00027DBF" w:rsidRDefault="00027DBF" w:rsidP="00027DBF">
      <w:pPr>
        <w:pStyle w:val="Ttulo3"/>
        <w:rPr>
          <w:rFonts w:cs="Times New Roman"/>
        </w:rPr>
      </w:pPr>
      <w:bookmarkStart w:id="26" w:name="_Toc26232884"/>
      <w:r w:rsidRPr="00593268">
        <w:rPr>
          <w:rFonts w:cs="Times New Roman"/>
        </w:rPr>
        <w:t>Sueños colectivos y acciones concretas</w:t>
      </w:r>
      <w:r>
        <w:rPr>
          <w:rFonts w:cs="Times New Roman"/>
        </w:rPr>
        <w:t xml:space="preserve"> 2019</w:t>
      </w:r>
      <w:bookmarkEnd w:id="26"/>
    </w:p>
    <w:p w:rsidR="00027DBF" w:rsidRDefault="00027DBF" w:rsidP="00027DBF"/>
    <w:p w:rsidR="00027DBF" w:rsidRPr="0026263A" w:rsidRDefault="00027DBF" w:rsidP="00027DBF">
      <w:pPr>
        <w:pStyle w:val="Prrafodelista"/>
        <w:numPr>
          <w:ilvl w:val="0"/>
          <w:numId w:val="23"/>
        </w:numPr>
        <w:rPr>
          <w:rFonts w:ascii="Times New Roman" w:hAnsi="Times New Roman" w:cs="Times New Roman"/>
          <w:sz w:val="24"/>
          <w:szCs w:val="24"/>
        </w:rPr>
      </w:pPr>
      <w:r w:rsidRPr="0026263A">
        <w:rPr>
          <w:rFonts w:ascii="Times New Roman" w:hAnsi="Times New Roman" w:cs="Times New Roman"/>
          <w:sz w:val="24"/>
          <w:szCs w:val="24"/>
        </w:rPr>
        <w:t>Mejoramiento en la atención de salud (Solo se presta servicio una vez a la semana y no se atienden urgencias)</w:t>
      </w:r>
    </w:p>
    <w:p w:rsidR="00027DBF" w:rsidRPr="0026263A" w:rsidRDefault="00027DBF" w:rsidP="00027DBF">
      <w:pPr>
        <w:pStyle w:val="Prrafodelista"/>
        <w:numPr>
          <w:ilvl w:val="0"/>
          <w:numId w:val="23"/>
        </w:numPr>
        <w:rPr>
          <w:rFonts w:ascii="Times New Roman" w:hAnsi="Times New Roman" w:cs="Times New Roman"/>
          <w:sz w:val="24"/>
          <w:szCs w:val="24"/>
        </w:rPr>
      </w:pPr>
      <w:r w:rsidRPr="0026263A">
        <w:rPr>
          <w:rFonts w:ascii="Times New Roman" w:hAnsi="Times New Roman" w:cs="Times New Roman"/>
          <w:sz w:val="24"/>
          <w:szCs w:val="24"/>
        </w:rPr>
        <w:t>Vida digna y apoyo al adulto mayor</w:t>
      </w:r>
    </w:p>
    <w:p w:rsidR="00027DBF" w:rsidRPr="0026263A" w:rsidRDefault="00027DBF" w:rsidP="00027DBF">
      <w:pPr>
        <w:pStyle w:val="Prrafodelista"/>
        <w:numPr>
          <w:ilvl w:val="0"/>
          <w:numId w:val="23"/>
        </w:numPr>
        <w:rPr>
          <w:rFonts w:ascii="Times New Roman" w:hAnsi="Times New Roman" w:cs="Times New Roman"/>
          <w:sz w:val="24"/>
          <w:szCs w:val="24"/>
        </w:rPr>
      </w:pPr>
      <w:r w:rsidRPr="0026263A">
        <w:rPr>
          <w:rFonts w:ascii="Times New Roman" w:hAnsi="Times New Roman" w:cs="Times New Roman"/>
          <w:sz w:val="24"/>
          <w:szCs w:val="24"/>
        </w:rPr>
        <w:t>Generar iniciativas de convivencia y unidad en el corregimiento</w:t>
      </w:r>
    </w:p>
    <w:p w:rsidR="00027DBF" w:rsidRPr="00593268" w:rsidRDefault="00027DBF" w:rsidP="00027DBF">
      <w:pPr>
        <w:rPr>
          <w:rFonts w:ascii="Times New Roman" w:hAnsi="Times New Roman" w:cs="Times New Roman"/>
          <w:sz w:val="24"/>
          <w:szCs w:val="24"/>
        </w:rPr>
      </w:pPr>
    </w:p>
    <w:p w:rsidR="00027DBF" w:rsidRPr="00593268" w:rsidRDefault="00027DBF" w:rsidP="00027DBF">
      <w:pPr>
        <w:pStyle w:val="Ttulo2"/>
      </w:pPr>
      <w:bookmarkStart w:id="27" w:name="_Toc26232885"/>
      <w:r w:rsidRPr="00593268">
        <w:lastRenderedPageBreak/>
        <w:t>Dimensión Económica</w:t>
      </w:r>
      <w:bookmarkEnd w:id="27"/>
    </w:p>
    <w:p w:rsidR="00027DBF" w:rsidRPr="00593268" w:rsidRDefault="00027DBF" w:rsidP="00027DBF">
      <w:pPr>
        <w:rPr>
          <w:rFonts w:ascii="Times New Roman" w:hAnsi="Times New Roman" w:cs="Times New Roman"/>
          <w:sz w:val="24"/>
          <w:szCs w:val="24"/>
        </w:rPr>
      </w:pPr>
    </w:p>
    <w:p w:rsidR="00027DBF" w:rsidRPr="00593268" w:rsidRDefault="00027DBF" w:rsidP="00027DBF">
      <w:pPr>
        <w:pStyle w:val="Ttulo3"/>
        <w:rPr>
          <w:rFonts w:cs="Times New Roman"/>
        </w:rPr>
      </w:pPr>
      <w:bookmarkStart w:id="28" w:name="_Toc26232886"/>
      <w:r w:rsidRPr="00593268">
        <w:rPr>
          <w:rFonts w:cs="Times New Roman"/>
        </w:rPr>
        <w:t>Visión</w:t>
      </w:r>
      <w:r>
        <w:rPr>
          <w:rFonts w:cs="Times New Roman"/>
        </w:rPr>
        <w:t xml:space="preserve"> 2006</w:t>
      </w:r>
      <w:bookmarkEnd w:id="28"/>
    </w:p>
    <w:p w:rsidR="00027DBF" w:rsidRPr="00593268" w:rsidRDefault="00027DBF" w:rsidP="00027DBF">
      <w:pPr>
        <w:spacing w:after="0"/>
        <w:jc w:val="both"/>
        <w:rPr>
          <w:rFonts w:ascii="Times New Roman" w:eastAsia="Times New Roman" w:hAnsi="Times New Roman" w:cs="Times New Roman"/>
          <w:sz w:val="24"/>
          <w:szCs w:val="24"/>
        </w:rPr>
      </w:pPr>
    </w:p>
    <w:p w:rsidR="00027DBF" w:rsidRDefault="00027DBF" w:rsidP="00027DB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En el corregimiento de Morasurco, existen fábricas, terrenos mejorados para el cultivo e infraestructura adecuada, talento humano capacitado y maquinaria para la transformación de productos agropecuarios, los cuales son comercializados a nivel regional, nacional e internacional, a través de convenios interinstitucionales, para que lleguen directamente al consumidor. Existen asociaciones para la gestión de préstamos y cooperativas de agroindustria bien organizadas que garantizan empleo e ingresos para los habitantes. En Morasurco se encuentra el mejor centro de acopio que garantiza la calidad de los productos agrícolas y pecuarios. La gestión comunitaria ha permitido contar con recursos de diversos inversionistas para la línea agropecuaria. La comunidad está capacitada en la preparación de abonos orgánicos y fertilizantes naturales, es dinámica, participativa en el desarrollo económico y persistente en las actividades de ingreso económico</w:t>
      </w:r>
    </w:p>
    <w:p w:rsidR="00027DBF" w:rsidRPr="00593268" w:rsidRDefault="00027DBF" w:rsidP="00027DBF">
      <w:pPr>
        <w:rPr>
          <w:rFonts w:ascii="Times New Roman" w:hAnsi="Times New Roman" w:cs="Times New Roman"/>
          <w:sz w:val="24"/>
          <w:szCs w:val="24"/>
        </w:rPr>
      </w:pPr>
    </w:p>
    <w:p w:rsidR="00027DBF" w:rsidRDefault="00027DBF" w:rsidP="00027DBF">
      <w:pPr>
        <w:pStyle w:val="Ttulo3"/>
        <w:rPr>
          <w:rFonts w:cs="Times New Roman"/>
        </w:rPr>
      </w:pPr>
      <w:bookmarkStart w:id="29" w:name="_Toc26232887"/>
      <w:r w:rsidRPr="00593268">
        <w:rPr>
          <w:rFonts w:cs="Times New Roman"/>
        </w:rPr>
        <w:t>Sueños colectivos y acciones concretas</w:t>
      </w:r>
      <w:r>
        <w:rPr>
          <w:rFonts w:cs="Times New Roman"/>
        </w:rPr>
        <w:t xml:space="preserve"> 2019</w:t>
      </w:r>
      <w:bookmarkEnd w:id="29"/>
    </w:p>
    <w:p w:rsidR="00027DBF" w:rsidRPr="0026263A" w:rsidRDefault="00027DBF" w:rsidP="00027DBF">
      <w:pPr>
        <w:pStyle w:val="Prrafodelista"/>
        <w:numPr>
          <w:ilvl w:val="0"/>
          <w:numId w:val="24"/>
        </w:numPr>
        <w:rPr>
          <w:rFonts w:ascii="Times New Roman" w:hAnsi="Times New Roman" w:cs="Times New Roman"/>
          <w:sz w:val="24"/>
        </w:rPr>
      </w:pPr>
      <w:r w:rsidRPr="0026263A">
        <w:rPr>
          <w:rFonts w:ascii="Times New Roman" w:hAnsi="Times New Roman" w:cs="Times New Roman"/>
          <w:sz w:val="24"/>
        </w:rPr>
        <w:t>Responsabilidad social de la empresa privada</w:t>
      </w:r>
    </w:p>
    <w:p w:rsidR="00027DBF" w:rsidRPr="0026263A" w:rsidRDefault="00027DBF" w:rsidP="00027DBF">
      <w:pPr>
        <w:pStyle w:val="Prrafodelista"/>
        <w:numPr>
          <w:ilvl w:val="0"/>
          <w:numId w:val="24"/>
        </w:numPr>
        <w:rPr>
          <w:rFonts w:ascii="Times New Roman" w:hAnsi="Times New Roman" w:cs="Times New Roman"/>
          <w:sz w:val="24"/>
        </w:rPr>
      </w:pPr>
      <w:r w:rsidRPr="0026263A">
        <w:rPr>
          <w:rFonts w:ascii="Times New Roman" w:hAnsi="Times New Roman" w:cs="Times New Roman"/>
          <w:sz w:val="24"/>
        </w:rPr>
        <w:t>Fomentar el trabajo en la agricultura</w:t>
      </w:r>
    </w:p>
    <w:p w:rsidR="00027DBF" w:rsidRPr="0026263A" w:rsidRDefault="00027DBF" w:rsidP="00027DBF">
      <w:pPr>
        <w:pStyle w:val="Prrafodelista"/>
        <w:numPr>
          <w:ilvl w:val="0"/>
          <w:numId w:val="24"/>
        </w:numPr>
        <w:rPr>
          <w:rFonts w:ascii="Times New Roman" w:hAnsi="Times New Roman" w:cs="Times New Roman"/>
          <w:sz w:val="24"/>
        </w:rPr>
      </w:pPr>
      <w:r w:rsidRPr="0026263A">
        <w:rPr>
          <w:rFonts w:ascii="Times New Roman" w:hAnsi="Times New Roman" w:cs="Times New Roman"/>
          <w:sz w:val="24"/>
        </w:rPr>
        <w:t>Fortalecer los cultivos propios del corregimiento</w:t>
      </w:r>
    </w:p>
    <w:p w:rsidR="00027DBF" w:rsidRDefault="00027DBF" w:rsidP="00027DBF">
      <w:pPr>
        <w:pStyle w:val="Prrafodelista"/>
        <w:numPr>
          <w:ilvl w:val="0"/>
          <w:numId w:val="24"/>
        </w:numPr>
        <w:rPr>
          <w:rFonts w:ascii="Times New Roman" w:hAnsi="Times New Roman" w:cs="Times New Roman"/>
          <w:sz w:val="24"/>
        </w:rPr>
      </w:pPr>
      <w:r w:rsidRPr="0026263A">
        <w:rPr>
          <w:rFonts w:ascii="Times New Roman" w:hAnsi="Times New Roman" w:cs="Times New Roman"/>
          <w:sz w:val="24"/>
        </w:rPr>
        <w:t>Generar iniciativas de producir comunitariamente y creas asociaciones</w:t>
      </w:r>
    </w:p>
    <w:p w:rsidR="00027DBF" w:rsidRPr="00593268" w:rsidRDefault="00027DBF" w:rsidP="00027DBF">
      <w:pPr>
        <w:rPr>
          <w:rFonts w:ascii="Times New Roman" w:hAnsi="Times New Roman" w:cs="Times New Roman"/>
          <w:sz w:val="24"/>
          <w:szCs w:val="24"/>
        </w:rPr>
      </w:pPr>
    </w:p>
    <w:p w:rsidR="00027DBF" w:rsidRPr="00593268" w:rsidRDefault="00027DBF" w:rsidP="00027DBF">
      <w:pPr>
        <w:pStyle w:val="Ttulo2"/>
      </w:pPr>
      <w:bookmarkStart w:id="30" w:name="_Toc26232888"/>
      <w:r w:rsidRPr="00593268">
        <w:t>Dimensión Cultural</w:t>
      </w:r>
      <w:bookmarkEnd w:id="30"/>
    </w:p>
    <w:p w:rsidR="00027DBF" w:rsidRPr="00593268" w:rsidRDefault="00027DBF" w:rsidP="00027DBF">
      <w:pPr>
        <w:rPr>
          <w:rFonts w:ascii="Times New Roman" w:hAnsi="Times New Roman" w:cs="Times New Roman"/>
          <w:sz w:val="24"/>
          <w:szCs w:val="24"/>
        </w:rPr>
      </w:pPr>
    </w:p>
    <w:p w:rsidR="00027DBF" w:rsidRPr="00593268" w:rsidRDefault="00027DBF" w:rsidP="00027DBF">
      <w:pPr>
        <w:pStyle w:val="Ttulo3"/>
        <w:rPr>
          <w:rFonts w:cs="Times New Roman"/>
        </w:rPr>
      </w:pPr>
      <w:bookmarkStart w:id="31" w:name="_Toc26232889"/>
      <w:r w:rsidRPr="00593268">
        <w:rPr>
          <w:rFonts w:cs="Times New Roman"/>
        </w:rPr>
        <w:t>Visión</w:t>
      </w:r>
      <w:r>
        <w:rPr>
          <w:rFonts w:cs="Times New Roman"/>
        </w:rPr>
        <w:t xml:space="preserve"> 2006</w:t>
      </w:r>
      <w:bookmarkEnd w:id="31"/>
    </w:p>
    <w:p w:rsidR="00027DBF" w:rsidRPr="00593268" w:rsidRDefault="00027DBF" w:rsidP="00027DBF">
      <w:pPr>
        <w:rPr>
          <w:rFonts w:ascii="Times New Roman" w:hAnsi="Times New Roman" w:cs="Times New Roman"/>
          <w:sz w:val="24"/>
          <w:szCs w:val="24"/>
        </w:rPr>
      </w:pPr>
    </w:p>
    <w:p w:rsidR="00027DBF" w:rsidRDefault="00027DBF" w:rsidP="00027DB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El corregimiento de Morasurco cuenta con fiestas patronales y tradiciones culturales establecidas y posicionadas en el ámbito municipal y departamental. Tiene programas para la promoción del patrimonio cultural los cuales son de atracción turística y desarrolla programas de ecoturismo que potencializan el conocimiento de su región. Existen grupos capacitados en las diferentes expresiones artísticas los cuales forman a la comunidad. Además, posee escuelas técnico-deportivas con infraestructura y programas adecuados </w:t>
      </w:r>
      <w:r>
        <w:rPr>
          <w:rFonts w:ascii="Times New Roman" w:eastAsia="Times New Roman" w:hAnsi="Times New Roman" w:cs="Times New Roman"/>
          <w:sz w:val="24"/>
        </w:rPr>
        <w:lastRenderedPageBreak/>
        <w:t>para la capacitación de los deportistas y el esparcimiento de la tercera edad. Cuenta con programas lúdico-deportivos que fortalecen los hábitos de vida saludable de la comunidad y disfruta de varios lugares de recreación deportiva en perfectas condiciones.</w:t>
      </w:r>
    </w:p>
    <w:p w:rsidR="00027DBF" w:rsidRPr="00593268" w:rsidRDefault="00027DBF" w:rsidP="00027DBF">
      <w:pPr>
        <w:jc w:val="both"/>
        <w:rPr>
          <w:rFonts w:ascii="Times New Roman" w:eastAsia="Times New Roman" w:hAnsi="Times New Roman" w:cs="Times New Roman"/>
          <w:sz w:val="24"/>
          <w:szCs w:val="24"/>
        </w:rPr>
      </w:pPr>
    </w:p>
    <w:p w:rsidR="00027DBF" w:rsidRDefault="00027DBF" w:rsidP="00027DBF">
      <w:pPr>
        <w:pStyle w:val="Ttulo3"/>
        <w:rPr>
          <w:rFonts w:cs="Times New Roman"/>
        </w:rPr>
      </w:pPr>
      <w:bookmarkStart w:id="32" w:name="_Toc26232890"/>
      <w:r w:rsidRPr="00593268">
        <w:rPr>
          <w:rFonts w:cs="Times New Roman"/>
        </w:rPr>
        <w:t>Sueños colectivos y acciones concretas</w:t>
      </w:r>
      <w:r>
        <w:rPr>
          <w:rFonts w:cs="Times New Roman"/>
        </w:rPr>
        <w:t xml:space="preserve"> 2019</w:t>
      </w:r>
      <w:bookmarkEnd w:id="32"/>
    </w:p>
    <w:p w:rsidR="00027DBF" w:rsidRPr="0026263A" w:rsidRDefault="00027DBF" w:rsidP="00027DBF">
      <w:pPr>
        <w:pStyle w:val="Prrafodelista"/>
        <w:numPr>
          <w:ilvl w:val="0"/>
          <w:numId w:val="25"/>
        </w:numPr>
        <w:rPr>
          <w:rFonts w:ascii="Times New Roman" w:hAnsi="Times New Roman" w:cs="Times New Roman"/>
          <w:sz w:val="24"/>
        </w:rPr>
      </w:pPr>
      <w:r w:rsidRPr="0026263A">
        <w:rPr>
          <w:rFonts w:ascii="Times New Roman" w:hAnsi="Times New Roman" w:cs="Times New Roman"/>
          <w:sz w:val="24"/>
        </w:rPr>
        <w:t>Fortalecer iniciativas culturales de la Institución Educativa</w:t>
      </w:r>
    </w:p>
    <w:p w:rsidR="00027DBF" w:rsidRPr="0026263A" w:rsidRDefault="00027DBF" w:rsidP="00027DBF">
      <w:pPr>
        <w:pStyle w:val="Prrafodelista"/>
        <w:numPr>
          <w:ilvl w:val="0"/>
          <w:numId w:val="25"/>
        </w:numPr>
        <w:rPr>
          <w:rFonts w:ascii="Times New Roman" w:hAnsi="Times New Roman" w:cs="Times New Roman"/>
          <w:sz w:val="24"/>
        </w:rPr>
      </w:pPr>
      <w:r w:rsidRPr="0026263A">
        <w:rPr>
          <w:rFonts w:ascii="Times New Roman" w:hAnsi="Times New Roman" w:cs="Times New Roman"/>
          <w:sz w:val="24"/>
        </w:rPr>
        <w:t>Fomentar el deporte con espacios físicos y programas sociales y culturales</w:t>
      </w:r>
    </w:p>
    <w:p w:rsidR="00027DBF" w:rsidRPr="00593268" w:rsidRDefault="00027DBF" w:rsidP="00027DBF">
      <w:pPr>
        <w:rPr>
          <w:rFonts w:ascii="Times New Roman" w:hAnsi="Times New Roman" w:cs="Times New Roman"/>
          <w:sz w:val="24"/>
          <w:szCs w:val="24"/>
        </w:rPr>
      </w:pPr>
    </w:p>
    <w:p w:rsidR="00027DBF" w:rsidRPr="00593268" w:rsidRDefault="00027DBF" w:rsidP="00027DBF">
      <w:pPr>
        <w:rPr>
          <w:rFonts w:ascii="Times New Roman" w:hAnsi="Times New Roman" w:cs="Times New Roman"/>
          <w:sz w:val="24"/>
          <w:szCs w:val="24"/>
        </w:rPr>
      </w:pPr>
    </w:p>
    <w:p w:rsidR="00027DBF" w:rsidRPr="00593268" w:rsidRDefault="00027DBF" w:rsidP="00027DBF">
      <w:pPr>
        <w:pStyle w:val="Ttulo2"/>
      </w:pPr>
      <w:bookmarkStart w:id="33" w:name="_Toc26232891"/>
      <w:r w:rsidRPr="00593268">
        <w:t>Dimensión Ambiental</w:t>
      </w:r>
      <w:bookmarkEnd w:id="33"/>
    </w:p>
    <w:p w:rsidR="00027DBF" w:rsidRPr="00593268" w:rsidRDefault="00027DBF" w:rsidP="00027DBF">
      <w:pPr>
        <w:rPr>
          <w:rFonts w:ascii="Times New Roman" w:hAnsi="Times New Roman" w:cs="Times New Roman"/>
          <w:sz w:val="24"/>
          <w:szCs w:val="24"/>
        </w:rPr>
      </w:pPr>
    </w:p>
    <w:p w:rsidR="00027DBF" w:rsidRPr="00593268" w:rsidRDefault="00027DBF" w:rsidP="00027DBF">
      <w:pPr>
        <w:pStyle w:val="Ttulo3"/>
        <w:rPr>
          <w:rFonts w:cs="Times New Roman"/>
        </w:rPr>
      </w:pPr>
      <w:bookmarkStart w:id="34" w:name="_Toc26232892"/>
      <w:r w:rsidRPr="00593268">
        <w:rPr>
          <w:rFonts w:cs="Times New Roman"/>
        </w:rPr>
        <w:t>Visión</w:t>
      </w:r>
      <w:r>
        <w:rPr>
          <w:rFonts w:cs="Times New Roman"/>
        </w:rPr>
        <w:t xml:space="preserve"> 2006</w:t>
      </w:r>
      <w:bookmarkEnd w:id="34"/>
    </w:p>
    <w:p w:rsidR="00027DBF" w:rsidRPr="00593268" w:rsidRDefault="00027DBF" w:rsidP="00027DBF">
      <w:pPr>
        <w:rPr>
          <w:rFonts w:ascii="Times New Roman" w:hAnsi="Times New Roman" w:cs="Times New Roman"/>
          <w:sz w:val="24"/>
          <w:szCs w:val="24"/>
        </w:rPr>
      </w:pPr>
    </w:p>
    <w:p w:rsidR="00027DBF" w:rsidRDefault="00027DBF" w:rsidP="00027DB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El corregimiento de Morasurco cuenta con fuentes de agua suficientes para la implementación de acueductos y con el tratamiento adecuado de las mismas que garanticen calidad del agua para el consumo humano, gracias al cuidado que la comunidad hace de sus fuentes de agua, pues los habitantes del corregimiento tenemos conciencia y valores ambientales. Por eso existen variedad de especies nativas. Además, ya no existen quemas indiscriminadas de los bosques nativos. La comunidad hace un buen manejo y sistema de recolección de basuras en todas las zonas y las empresas existentes en el corregimiento han desarrollado programas ambientales sostenibles que brindan mejores condiciones del medio ambiente de la región con la participación de sus habitantes.</w:t>
      </w:r>
    </w:p>
    <w:p w:rsidR="00027DBF" w:rsidRPr="00593268" w:rsidRDefault="00027DBF" w:rsidP="00027DBF">
      <w:pPr>
        <w:spacing w:after="0"/>
        <w:jc w:val="both"/>
        <w:rPr>
          <w:rFonts w:ascii="Times New Roman" w:eastAsia="Times New Roman" w:hAnsi="Times New Roman" w:cs="Times New Roman"/>
          <w:sz w:val="24"/>
          <w:szCs w:val="24"/>
        </w:rPr>
      </w:pPr>
    </w:p>
    <w:p w:rsidR="00027DBF" w:rsidRPr="00593268" w:rsidRDefault="00027DBF" w:rsidP="00027DBF">
      <w:pPr>
        <w:spacing w:after="0"/>
        <w:jc w:val="both"/>
        <w:rPr>
          <w:rFonts w:ascii="Times New Roman" w:eastAsia="Times New Roman" w:hAnsi="Times New Roman" w:cs="Times New Roman"/>
          <w:sz w:val="24"/>
          <w:szCs w:val="24"/>
        </w:rPr>
      </w:pPr>
    </w:p>
    <w:p w:rsidR="00027DBF" w:rsidRDefault="00027DBF" w:rsidP="00027DBF">
      <w:pPr>
        <w:pStyle w:val="Ttulo3"/>
        <w:rPr>
          <w:rFonts w:cs="Times New Roman"/>
        </w:rPr>
      </w:pPr>
      <w:bookmarkStart w:id="35" w:name="_Toc26232893"/>
      <w:r w:rsidRPr="00593268">
        <w:rPr>
          <w:rFonts w:cs="Times New Roman"/>
        </w:rPr>
        <w:t>Sueños colectivos y acciones concretas</w:t>
      </w:r>
      <w:r>
        <w:rPr>
          <w:rFonts w:cs="Times New Roman"/>
        </w:rPr>
        <w:t xml:space="preserve"> 2019</w:t>
      </w:r>
      <w:bookmarkEnd w:id="35"/>
    </w:p>
    <w:p w:rsidR="00027DBF" w:rsidRPr="0026263A" w:rsidRDefault="00027DBF" w:rsidP="00027DBF">
      <w:pPr>
        <w:pStyle w:val="Prrafodelista"/>
        <w:numPr>
          <w:ilvl w:val="0"/>
          <w:numId w:val="26"/>
        </w:numPr>
        <w:rPr>
          <w:rFonts w:ascii="Times New Roman" w:hAnsi="Times New Roman" w:cs="Times New Roman"/>
          <w:sz w:val="24"/>
        </w:rPr>
      </w:pPr>
      <w:r w:rsidRPr="0026263A">
        <w:rPr>
          <w:rFonts w:ascii="Times New Roman" w:hAnsi="Times New Roman" w:cs="Times New Roman"/>
          <w:sz w:val="24"/>
        </w:rPr>
        <w:t>Recuperación y preservación de especies</w:t>
      </w:r>
    </w:p>
    <w:p w:rsidR="00027DBF" w:rsidRPr="0026263A" w:rsidRDefault="00027DBF" w:rsidP="00027DBF">
      <w:pPr>
        <w:pStyle w:val="Prrafodelista"/>
        <w:numPr>
          <w:ilvl w:val="0"/>
          <w:numId w:val="26"/>
        </w:numPr>
        <w:rPr>
          <w:rFonts w:ascii="Times New Roman" w:hAnsi="Times New Roman" w:cs="Times New Roman"/>
          <w:sz w:val="24"/>
        </w:rPr>
      </w:pPr>
      <w:r w:rsidRPr="0026263A">
        <w:rPr>
          <w:rFonts w:ascii="Times New Roman" w:hAnsi="Times New Roman" w:cs="Times New Roman"/>
          <w:sz w:val="24"/>
        </w:rPr>
        <w:t>Descontaminación del rio (Exigir responsabilidad y reparación a Pofrecol)</w:t>
      </w:r>
    </w:p>
    <w:p w:rsidR="00027DBF" w:rsidRPr="00027DBF" w:rsidRDefault="00027DBF" w:rsidP="00027DBF">
      <w:pPr>
        <w:pStyle w:val="Prrafodelista"/>
        <w:numPr>
          <w:ilvl w:val="0"/>
          <w:numId w:val="26"/>
        </w:numPr>
      </w:pPr>
      <w:r w:rsidRPr="0026263A">
        <w:rPr>
          <w:rFonts w:ascii="Times New Roman" w:hAnsi="Times New Roman" w:cs="Times New Roman"/>
          <w:sz w:val="24"/>
        </w:rPr>
        <w:t>Adecuación y mejoramiento de alcantarillado</w:t>
      </w:r>
    </w:p>
    <w:p w:rsidR="00027DBF" w:rsidRDefault="00027DBF" w:rsidP="00027DBF"/>
    <w:p w:rsidR="00027DBF" w:rsidRPr="0026263A" w:rsidRDefault="00027DBF" w:rsidP="00027DBF"/>
    <w:p w:rsidR="00027DBF" w:rsidRPr="00593268" w:rsidRDefault="00027DBF" w:rsidP="00027DBF">
      <w:pPr>
        <w:pStyle w:val="Ttulo1"/>
        <w:numPr>
          <w:ilvl w:val="0"/>
          <w:numId w:val="1"/>
        </w:numPr>
        <w:rPr>
          <w:rFonts w:cs="Times New Roman"/>
          <w:szCs w:val="24"/>
        </w:rPr>
      </w:pPr>
      <w:bookmarkStart w:id="36" w:name="_Toc26232894"/>
      <w:r w:rsidRPr="00593268">
        <w:rPr>
          <w:rFonts w:cs="Times New Roman"/>
          <w:szCs w:val="24"/>
        </w:rPr>
        <w:t>REFLEXIONES</w:t>
      </w:r>
      <w:bookmarkEnd w:id="36"/>
    </w:p>
    <w:p w:rsidR="00027DBF" w:rsidRPr="00593268" w:rsidRDefault="00027DBF" w:rsidP="00027DBF">
      <w:pPr>
        <w:rPr>
          <w:rFonts w:ascii="Times New Roman" w:hAnsi="Times New Roman" w:cs="Times New Roman"/>
          <w:sz w:val="24"/>
          <w:szCs w:val="24"/>
        </w:rPr>
      </w:pPr>
    </w:p>
    <w:p w:rsidR="00027DBF" w:rsidRPr="00593268" w:rsidRDefault="00027DBF" w:rsidP="00027DBF">
      <w:pPr>
        <w:jc w:val="both"/>
        <w:rPr>
          <w:rFonts w:ascii="Times New Roman" w:hAnsi="Times New Roman" w:cs="Times New Roman"/>
          <w:color w:val="000000" w:themeColor="text1"/>
          <w:sz w:val="24"/>
          <w:szCs w:val="24"/>
        </w:rPr>
      </w:pPr>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027DBF" w:rsidRPr="00593268" w:rsidRDefault="00027DBF" w:rsidP="00027DBF">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Resig</w:t>
      </w:r>
      <w:r w:rsidR="002A1B3C">
        <w:rPr>
          <w:rFonts w:ascii="Times New Roman" w:eastAsia="Times New Roman" w:hAnsi="Times New Roman" w:cs="Times New Roman"/>
          <w:i/>
          <w:color w:val="000000" w:themeColor="text1"/>
          <w:sz w:val="24"/>
        </w:rPr>
        <w:t>nificación delos Planes de Vida</w:t>
      </w:r>
      <w:r w:rsidRPr="00593268">
        <w:rPr>
          <w:rFonts w:ascii="Times New Roman" w:eastAsia="Times New Roman" w:hAnsi="Times New Roman" w:cs="Times New Roman"/>
          <w:i/>
          <w:color w:val="000000" w:themeColor="text1"/>
          <w:sz w:val="24"/>
        </w:rPr>
        <w:t xml:space="preserve">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027DBF" w:rsidRPr="00876F18" w:rsidRDefault="00027DBF" w:rsidP="00027DBF">
      <w:pPr>
        <w:keepNext/>
        <w:keepLines/>
        <w:spacing w:before="240" w:after="0"/>
        <w:jc w:val="both"/>
        <w:rPr>
          <w:rFonts w:ascii="Times New Roman" w:eastAsia="Times New Roman" w:hAnsi="Times New Roman" w:cs="Times New Roman"/>
          <w:sz w:val="24"/>
        </w:rPr>
      </w:pPr>
      <w:r w:rsidRPr="00876F18">
        <w:rPr>
          <w:rFonts w:ascii="Times New Roman" w:eastAsia="Times New Roman" w:hAnsi="Times New Roman" w:cs="Times New Roman"/>
          <w:sz w:val="24"/>
        </w:rPr>
        <w:t xml:space="preserve">Hacia el futuro, el corregimiento de </w:t>
      </w:r>
      <w:r>
        <w:rPr>
          <w:rFonts w:ascii="Times New Roman" w:eastAsia="Times New Roman" w:hAnsi="Times New Roman" w:cs="Times New Roman"/>
          <w:sz w:val="24"/>
        </w:rPr>
        <w:t>Morasurco</w:t>
      </w:r>
      <w:r w:rsidRPr="00876F18">
        <w:rPr>
          <w:rFonts w:ascii="Times New Roman" w:eastAsia="Times New Roman" w:hAnsi="Times New Roman" w:cs="Times New Roman"/>
          <w:sz w:val="24"/>
        </w:rPr>
        <w:t xml:space="preserve"> des</w:t>
      </w:r>
      <w:r>
        <w:rPr>
          <w:rFonts w:ascii="Times New Roman" w:eastAsia="Times New Roman" w:hAnsi="Times New Roman" w:cs="Times New Roman"/>
          <w:sz w:val="24"/>
        </w:rPr>
        <w:t xml:space="preserve">ea contar con un plan de vida validado </w:t>
      </w:r>
      <w:r w:rsidRPr="00876F18">
        <w:rPr>
          <w:rFonts w:ascii="Times New Roman" w:eastAsia="Times New Roman" w:hAnsi="Times New Roman" w:cs="Times New Roman"/>
          <w:sz w:val="24"/>
        </w:rPr>
        <w:t xml:space="preserve">participativamente, en el que se trabajen las distintas dimensiones comunitarias y se juntes los esfuerzos de líderes, comunidad en general e instituciones para hilar pensamiento y establecer las metas y rutas de acción necesarias para alcanzar el bienestar en esta localidad. </w:t>
      </w:r>
    </w:p>
    <w:p w:rsidR="00027DBF" w:rsidRPr="00593268" w:rsidRDefault="00027DBF" w:rsidP="00027DBF">
      <w:pPr>
        <w:spacing w:after="160"/>
        <w:jc w:val="both"/>
        <w:rPr>
          <w:rFonts w:ascii="Times New Roman" w:eastAsia="Times New Roman" w:hAnsi="Times New Roman" w:cs="Times New Roman"/>
          <w:color w:val="000000" w:themeColor="text1"/>
          <w:sz w:val="24"/>
        </w:rPr>
      </w:pPr>
    </w:p>
    <w:p w:rsidR="00027DBF" w:rsidRDefault="00027DBF" w:rsidP="00027DBF">
      <w:pPr>
        <w:spacing w:after="160"/>
        <w:jc w:val="both"/>
        <w:rPr>
          <w:rFonts w:ascii="Times New Roman" w:eastAsia="Times New Roman" w:hAnsi="Times New Roman" w:cs="Times New Roman"/>
          <w:color w:val="000000" w:themeColor="text1"/>
          <w:sz w:val="24"/>
        </w:rPr>
      </w:pPr>
    </w:p>
    <w:p w:rsidR="00027DBF" w:rsidRDefault="00027DBF" w:rsidP="00027DBF">
      <w:pPr>
        <w:spacing w:after="160"/>
        <w:jc w:val="both"/>
        <w:rPr>
          <w:rFonts w:ascii="Times New Roman" w:eastAsia="Times New Roman" w:hAnsi="Times New Roman" w:cs="Times New Roman"/>
          <w:color w:val="000000" w:themeColor="text1"/>
          <w:sz w:val="24"/>
        </w:rPr>
      </w:pPr>
    </w:p>
    <w:p w:rsidR="00027DBF" w:rsidRDefault="00027DBF" w:rsidP="00027DBF">
      <w:pPr>
        <w:spacing w:after="160"/>
        <w:jc w:val="both"/>
        <w:rPr>
          <w:rFonts w:ascii="Times New Roman" w:eastAsia="Times New Roman" w:hAnsi="Times New Roman" w:cs="Times New Roman"/>
          <w:color w:val="000000" w:themeColor="text1"/>
          <w:sz w:val="24"/>
        </w:rPr>
      </w:pPr>
    </w:p>
    <w:p w:rsidR="00027DBF" w:rsidRDefault="00027DBF" w:rsidP="00027DBF">
      <w:pPr>
        <w:spacing w:after="160"/>
        <w:jc w:val="both"/>
        <w:rPr>
          <w:rFonts w:ascii="Times New Roman" w:eastAsia="Times New Roman" w:hAnsi="Times New Roman" w:cs="Times New Roman"/>
          <w:color w:val="000000" w:themeColor="text1"/>
          <w:sz w:val="24"/>
        </w:rPr>
      </w:pPr>
    </w:p>
    <w:p w:rsidR="00027DBF" w:rsidRDefault="00027DBF" w:rsidP="00027DBF">
      <w:pPr>
        <w:spacing w:after="160"/>
        <w:jc w:val="both"/>
        <w:rPr>
          <w:rFonts w:ascii="Times New Roman" w:eastAsia="Times New Roman" w:hAnsi="Times New Roman" w:cs="Times New Roman"/>
          <w:color w:val="000000" w:themeColor="text1"/>
          <w:sz w:val="24"/>
        </w:rPr>
      </w:pPr>
    </w:p>
    <w:p w:rsidR="00027DBF" w:rsidRDefault="00027DBF" w:rsidP="00027DBF">
      <w:pPr>
        <w:spacing w:after="160"/>
        <w:jc w:val="both"/>
        <w:rPr>
          <w:rFonts w:ascii="Times New Roman" w:eastAsia="Times New Roman" w:hAnsi="Times New Roman" w:cs="Times New Roman"/>
          <w:color w:val="000000" w:themeColor="text1"/>
          <w:sz w:val="24"/>
        </w:rPr>
      </w:pPr>
    </w:p>
    <w:p w:rsidR="00027DBF" w:rsidRPr="00593268" w:rsidRDefault="00027DBF" w:rsidP="00027DBF">
      <w:pPr>
        <w:spacing w:after="160"/>
        <w:jc w:val="both"/>
        <w:rPr>
          <w:rFonts w:ascii="Times New Roman" w:eastAsia="Times New Roman" w:hAnsi="Times New Roman" w:cs="Times New Roman"/>
          <w:color w:val="000000" w:themeColor="text1"/>
          <w:sz w:val="24"/>
        </w:rPr>
      </w:pPr>
    </w:p>
    <w:p w:rsidR="00027DBF" w:rsidRPr="00593268" w:rsidRDefault="00027DBF" w:rsidP="00027DBF">
      <w:pPr>
        <w:pStyle w:val="Ttulo1"/>
        <w:numPr>
          <w:ilvl w:val="0"/>
          <w:numId w:val="1"/>
        </w:numPr>
        <w:rPr>
          <w:rFonts w:eastAsia="Times New Roman" w:cs="Times New Roman"/>
          <w:szCs w:val="24"/>
        </w:rPr>
      </w:pPr>
      <w:bookmarkStart w:id="37" w:name="_Toc26232895"/>
      <w:r w:rsidRPr="00593268">
        <w:rPr>
          <w:rFonts w:eastAsia="Times New Roman" w:cs="Times New Roman"/>
          <w:szCs w:val="24"/>
        </w:rPr>
        <w:lastRenderedPageBreak/>
        <w:t>REFERENCIAS BIBLIOGRÁFICAS:</w:t>
      </w:r>
      <w:bookmarkEnd w:id="37"/>
    </w:p>
    <w:p w:rsidR="00027DBF" w:rsidRPr="00593268" w:rsidRDefault="00027DBF" w:rsidP="00027DBF">
      <w:pPr>
        <w:spacing w:after="160"/>
        <w:rPr>
          <w:rFonts w:ascii="Times New Roman" w:eastAsia="Times New Roman" w:hAnsi="Times New Roman" w:cs="Times New Roman"/>
          <w:sz w:val="24"/>
          <w:szCs w:val="24"/>
        </w:rPr>
      </w:pPr>
    </w:p>
    <w:p w:rsidR="00027DBF" w:rsidRPr="00593268" w:rsidRDefault="00027DBF" w:rsidP="00027DBF">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027DBF" w:rsidRPr="00593268" w:rsidRDefault="00027DBF" w:rsidP="00027DBF">
      <w:pPr>
        <w:pStyle w:val="Prrafodelista"/>
        <w:numPr>
          <w:ilvl w:val="0"/>
          <w:numId w:val="5"/>
        </w:numPr>
        <w:spacing w:after="0"/>
        <w:jc w:val="both"/>
        <w:rPr>
          <w:rFonts w:ascii="Times New Roman" w:eastAsia="Times New Roman" w:hAnsi="Times New Roman" w:cs="Times New Roman"/>
          <w:b/>
          <w:sz w:val="24"/>
          <w:szCs w:val="24"/>
        </w:rPr>
      </w:pPr>
      <w:bookmarkStart w:id="38" w:name="_GoBack"/>
      <w:bookmarkEnd w:id="38"/>
      <w:r w:rsidRPr="00593268">
        <w:rPr>
          <w:rFonts w:ascii="Times New Roman" w:eastAsia="Times New Roman" w:hAnsi="Times New Roman" w:cs="Times New Roman"/>
          <w:sz w:val="24"/>
          <w:szCs w:val="24"/>
        </w:rPr>
        <w:t>ALCALDIA MUNICIPAL DE PASTO. (2015). Plan de ordenamiento territorial 2015-2017 “Pasto Territorio Con-sentido”.</w:t>
      </w:r>
    </w:p>
    <w:p w:rsidR="00027DBF" w:rsidRPr="00593268" w:rsidRDefault="00027DBF" w:rsidP="00027DBF">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 xml:space="preserve">AUTÓNOMA, U. (s.f). DESARROLLO COMUNITARIO. Retomado de: </w:t>
      </w:r>
      <w:r w:rsidRPr="00593268">
        <w:rPr>
          <w:rFonts w:ascii="Times New Roman" w:eastAsia="Times New Roman" w:hAnsi="Times New Roman" w:cs="Times New Roman"/>
          <w:color w:val="000000" w:themeColor="text1"/>
          <w:sz w:val="24"/>
          <w:szCs w:val="24"/>
        </w:rPr>
        <w:t>http://www.uaim.mx/carreras/sociologia/Cuarto%20Trimestre/DESARROLLO%20COMUNITARIO. pdf, 6.</w:t>
      </w:r>
    </w:p>
    <w:p w:rsidR="00027DBF" w:rsidRPr="00593268" w:rsidRDefault="00027DBF" w:rsidP="00027DB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2A1B3C" w:rsidRPr="002A1B3C" w:rsidRDefault="002A1B3C" w:rsidP="002A1B3C">
      <w:pPr>
        <w:pStyle w:val="Prrafodelista"/>
        <w:numPr>
          <w:ilvl w:val="0"/>
          <w:numId w:val="5"/>
        </w:numPr>
        <w:rPr>
          <w:rFonts w:ascii="Times New Roman" w:eastAsia="Times New Roman" w:hAnsi="Times New Roman" w:cs="Times New Roman"/>
          <w:sz w:val="24"/>
          <w:szCs w:val="24"/>
        </w:rPr>
      </w:pPr>
      <w:r w:rsidRPr="002A1B3C">
        <w:rPr>
          <w:rFonts w:ascii="Times New Roman" w:eastAsia="Times New Roman" w:hAnsi="Times New Roman" w:cs="Times New Roman"/>
          <w:sz w:val="24"/>
          <w:szCs w:val="24"/>
        </w:rPr>
        <w:t>FUNDACION SUYUSAMA (2006) “Re significación de planes de vida del corregimiento de Mo</w:t>
      </w:r>
      <w:r>
        <w:rPr>
          <w:rFonts w:ascii="Times New Roman" w:eastAsia="Times New Roman" w:hAnsi="Times New Roman" w:cs="Times New Roman"/>
          <w:sz w:val="24"/>
          <w:szCs w:val="24"/>
        </w:rPr>
        <w:t>rasurco</w:t>
      </w:r>
      <w:r w:rsidRPr="002A1B3C">
        <w:rPr>
          <w:rFonts w:ascii="Times New Roman" w:eastAsia="Times New Roman" w:hAnsi="Times New Roman" w:cs="Times New Roman"/>
          <w:sz w:val="24"/>
          <w:szCs w:val="24"/>
        </w:rPr>
        <w:t>. Plan de Vida:</w:t>
      </w:r>
      <w:r>
        <w:rPr>
          <w:rFonts w:ascii="Times New Roman" w:eastAsia="Times New Roman" w:hAnsi="Times New Roman" w:cs="Times New Roman"/>
          <w:sz w:val="24"/>
          <w:szCs w:val="24"/>
        </w:rPr>
        <w:t xml:space="preserve"> Corregimiento de Morasurco</w:t>
      </w:r>
      <w:r w:rsidRPr="002A1B3C">
        <w:rPr>
          <w:rFonts w:ascii="Times New Roman" w:eastAsia="Times New Roman" w:hAnsi="Times New Roman" w:cs="Times New Roman"/>
          <w:sz w:val="24"/>
          <w:szCs w:val="24"/>
        </w:rPr>
        <w:t xml:space="preserve"> 2006.</w:t>
      </w:r>
    </w:p>
    <w:p w:rsidR="00027DBF" w:rsidRPr="00593268" w:rsidRDefault="00027DBF" w:rsidP="00027DBF">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 (2006).  El churo y el veinte de julio.</w:t>
      </w:r>
    </w:p>
    <w:p w:rsidR="00027DBF" w:rsidRPr="00593268" w:rsidRDefault="00027DBF" w:rsidP="00027DB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027DBF" w:rsidRPr="00593268" w:rsidRDefault="00027DBF" w:rsidP="00027DB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027DBF" w:rsidRPr="00593268" w:rsidRDefault="00027DBF" w:rsidP="00027DB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027DBF" w:rsidRPr="00593268" w:rsidRDefault="00027DBF" w:rsidP="00027DB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027DBF" w:rsidRPr="00593268" w:rsidRDefault="00027DBF" w:rsidP="00027DB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027DBF" w:rsidRPr="00593268" w:rsidRDefault="00027DBF" w:rsidP="00027DB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(2018). “Alianza Estratégica. Alcaldía de Pasto (Secretaria de Desarrollo Comunitario) y Universidad Mariana (Programa Trabajo Social).  </w:t>
      </w:r>
    </w:p>
    <w:p w:rsidR="00027DBF" w:rsidRPr="00593268" w:rsidRDefault="00027DBF" w:rsidP="00027DBF">
      <w:pPr>
        <w:spacing w:after="0"/>
        <w:jc w:val="both"/>
        <w:rPr>
          <w:rFonts w:ascii="Times New Roman" w:eastAsia="Times New Roman" w:hAnsi="Times New Roman" w:cs="Times New Roman"/>
          <w:sz w:val="24"/>
          <w:szCs w:val="24"/>
        </w:rPr>
      </w:pPr>
    </w:p>
    <w:p w:rsidR="00027DBF" w:rsidRPr="00593268" w:rsidRDefault="00027DBF" w:rsidP="00027DBF">
      <w:pPr>
        <w:spacing w:after="0"/>
        <w:jc w:val="both"/>
        <w:rPr>
          <w:rFonts w:ascii="Times New Roman" w:eastAsia="Times New Roman" w:hAnsi="Times New Roman" w:cs="Times New Roman"/>
          <w:sz w:val="24"/>
          <w:szCs w:val="24"/>
        </w:rPr>
      </w:pPr>
    </w:p>
    <w:p w:rsidR="00D40352" w:rsidRDefault="00D40352"/>
    <w:sectPr w:rsidR="00D40352" w:rsidSect="00112A5B">
      <w:headerReference w:type="default" r:id="rId11"/>
      <w:footerReference w:type="default" r:id="rId12"/>
      <w:footerReference w:type="first" r:id="rId13"/>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317" w:rsidRDefault="00B32317" w:rsidP="00027DBF">
      <w:pPr>
        <w:spacing w:before="0" w:after="0" w:line="240" w:lineRule="auto"/>
      </w:pPr>
      <w:r>
        <w:separator/>
      </w:r>
    </w:p>
  </w:endnote>
  <w:endnote w:type="continuationSeparator" w:id="0">
    <w:p w:rsidR="00B32317" w:rsidRDefault="00B32317" w:rsidP="00027D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lia UP">
    <w:altName w:val="Corbel"/>
    <w:charset w:val="00"/>
    <w:family w:val="auto"/>
    <w:pitch w:val="variable"/>
    <w:sig w:usb0="00000003"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B32317" w:rsidP="00113F59">
    <w:pPr>
      <w:spacing w:after="0" w:line="240" w:lineRule="auto"/>
      <w:rPr>
        <w:noProof/>
        <w:lang w:eastAsia="es-CO"/>
      </w:rPr>
    </w:pPr>
  </w:p>
  <w:p w:rsidR="005E1808" w:rsidRDefault="00CA0B13"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4384" behindDoc="0" locked="0" layoutInCell="1" allowOverlap="1" wp14:anchorId="3C00E026" wp14:editId="08A3DE76">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119A0161" wp14:editId="5C3395A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808" w:rsidRDefault="00B32317" w:rsidP="00113F59">
    <w:pPr>
      <w:spacing w:after="0" w:line="240" w:lineRule="auto"/>
      <w:rPr>
        <w:rFonts w:asciiTheme="majorHAnsi" w:hAnsiTheme="majorHAnsi" w:cstheme="majorHAnsi"/>
        <w:b/>
        <w:sz w:val="18"/>
        <w:szCs w:val="24"/>
      </w:rPr>
    </w:pPr>
  </w:p>
  <w:p w:rsidR="005E1808" w:rsidRDefault="00B32317"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5E1808" w:rsidTr="00D020B4">
      <w:trPr>
        <w:trHeight w:val="677"/>
      </w:trPr>
      <w:tc>
        <w:tcPr>
          <w:tcW w:w="6590" w:type="dxa"/>
        </w:tcPr>
        <w:p w:rsidR="005E1808" w:rsidRDefault="00CA0B13"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5E1808" w:rsidRPr="00004859" w:rsidRDefault="00CA0B13"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5E1808" w:rsidRPr="00113F59" w:rsidRDefault="00B32317" w:rsidP="00113F59">
          <w:pPr>
            <w:spacing w:after="0" w:line="240" w:lineRule="auto"/>
            <w:rPr>
              <w:rFonts w:asciiTheme="majorHAnsi" w:hAnsiTheme="majorHAnsi" w:cstheme="majorHAnsi"/>
              <w:b/>
              <w:sz w:val="18"/>
              <w:szCs w:val="24"/>
            </w:rPr>
          </w:pPr>
        </w:p>
      </w:tc>
    </w:tr>
  </w:tbl>
  <w:p w:rsidR="005E1808" w:rsidRPr="00113F59" w:rsidRDefault="00B32317" w:rsidP="00113F59">
    <w:pPr>
      <w:spacing w:after="0" w:line="240" w:lineRule="auto"/>
      <w:rPr>
        <w:rFonts w:asciiTheme="majorHAnsi" w:hAnsiTheme="majorHAnsi" w:cstheme="majorHAnsi"/>
        <w:b/>
        <w:sz w:val="18"/>
        <w:szCs w:val="24"/>
      </w:rPr>
    </w:pPr>
  </w:p>
  <w:p w:rsidR="005E1808" w:rsidRDefault="00B3231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CA0B13">
    <w:pPr>
      <w:pStyle w:val="Piedepgina"/>
    </w:pPr>
    <w:r>
      <w:rPr>
        <w:noProof/>
        <w:lang w:eastAsia="es-CO"/>
      </w:rPr>
      <w:drawing>
        <wp:anchor distT="0" distB="0" distL="114300" distR="114300" simplePos="0" relativeHeight="251660288" behindDoc="1" locked="0" layoutInCell="1" allowOverlap="1" wp14:anchorId="42019A23" wp14:editId="52830276">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317" w:rsidRDefault="00B32317" w:rsidP="00027DBF">
      <w:pPr>
        <w:spacing w:before="0" w:after="0" w:line="240" w:lineRule="auto"/>
      </w:pPr>
      <w:r>
        <w:separator/>
      </w:r>
    </w:p>
  </w:footnote>
  <w:footnote w:type="continuationSeparator" w:id="0">
    <w:p w:rsidR="00B32317" w:rsidRDefault="00B32317" w:rsidP="00027DB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CA0B13" w:rsidP="007D5060">
    <w:pPr>
      <w:pStyle w:val="Encabezado"/>
      <w:tabs>
        <w:tab w:val="clear" w:pos="4252"/>
        <w:tab w:val="clear" w:pos="8504"/>
        <w:tab w:val="left" w:pos="7275"/>
      </w:tabs>
    </w:pPr>
    <w:r>
      <w:rPr>
        <w:noProof/>
        <w:lang w:eastAsia="es-CO"/>
      </w:rPr>
      <w:drawing>
        <wp:anchor distT="0" distB="0" distL="114300" distR="114300" simplePos="0" relativeHeight="251663360" behindDoc="0" locked="0" layoutInCell="1" allowOverlap="1" wp14:anchorId="70D54797" wp14:editId="412863BE">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45873B7A" wp14:editId="70018DC9">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BED35FA" id="Conector recto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black [3200]" strokeweight=".5pt">
              <v:stroke joinstyle="miter"/>
            </v:line>
          </w:pict>
        </mc:Fallback>
      </mc:AlternateContent>
    </w:r>
    <w:r>
      <w:rPr>
        <w:noProof/>
        <w:lang w:eastAsia="es-CO"/>
      </w:rPr>
      <mc:AlternateContent>
        <mc:Choice Requires="wps">
          <w:drawing>
            <wp:anchor distT="0" distB="0" distL="114300" distR="114300" simplePos="0" relativeHeight="251659264" behindDoc="0" locked="0" layoutInCell="1" allowOverlap="1" wp14:anchorId="06A94964" wp14:editId="27712E10">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5E1808" w:rsidRPr="004258AE" w:rsidRDefault="00CA0B13" w:rsidP="004258AE">
                          <w:pPr>
                            <w:jc w:val="center"/>
                            <w:rPr>
                              <w:b/>
                              <w:color w:val="171717" w:themeColor="background2" w:themeShade="1A"/>
                              <w:sz w:val="32"/>
                            </w:rPr>
                          </w:pPr>
                          <w:r>
                            <w:rPr>
                              <w:b/>
                              <w:color w:val="171717" w:themeColor="background2" w:themeShade="1A"/>
                              <w:sz w:val="24"/>
                            </w:rPr>
                            <w:t>DOCUMENTO BASE PLAN DE VIDA</w:t>
                          </w:r>
                          <w:r w:rsidR="00027DBF">
                            <w:rPr>
                              <w:b/>
                              <w:color w:val="171717" w:themeColor="background2" w:themeShade="1A"/>
                              <w:sz w:val="24"/>
                            </w:rPr>
                            <w:t xml:space="preserve"> MORASURCO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6A94964"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5E1808" w:rsidRPr="004258AE" w:rsidRDefault="00CA0B13" w:rsidP="004258AE">
                    <w:pPr>
                      <w:jc w:val="center"/>
                      <w:rPr>
                        <w:b/>
                        <w:color w:val="171717" w:themeColor="background2" w:themeShade="1A"/>
                        <w:sz w:val="32"/>
                      </w:rPr>
                    </w:pPr>
                    <w:r>
                      <w:rPr>
                        <w:b/>
                        <w:color w:val="171717" w:themeColor="background2" w:themeShade="1A"/>
                        <w:sz w:val="24"/>
                      </w:rPr>
                      <w:t>DOCUMENTO BASE PLAN DE VIDA</w:t>
                    </w:r>
                    <w:r w:rsidR="00027DBF">
                      <w:rPr>
                        <w:b/>
                        <w:color w:val="171717" w:themeColor="background2" w:themeShade="1A"/>
                        <w:sz w:val="24"/>
                      </w:rPr>
                      <w:t xml:space="preserve"> MORASURCO</w:t>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32B4"/>
    <w:multiLevelType w:val="hybridMultilevel"/>
    <w:tmpl w:val="AB28B0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9D4812"/>
    <w:multiLevelType w:val="hybridMultilevel"/>
    <w:tmpl w:val="F91A13C0"/>
    <w:lvl w:ilvl="0" w:tplc="26FE380A">
      <w:start w:val="1"/>
      <w:numFmt w:val="decimal"/>
      <w:lvlText w:val="%1."/>
      <w:lvlJc w:val="left"/>
      <w:pPr>
        <w:ind w:left="720" w:hanging="360"/>
      </w:pPr>
      <w:rPr>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C11F8C"/>
    <w:multiLevelType w:val="hybridMultilevel"/>
    <w:tmpl w:val="F50A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D2128D"/>
    <w:multiLevelType w:val="hybridMultilevel"/>
    <w:tmpl w:val="9CF04C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B1026F"/>
    <w:multiLevelType w:val="hybridMultilevel"/>
    <w:tmpl w:val="33360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5D7A19"/>
    <w:multiLevelType w:val="hybridMultilevel"/>
    <w:tmpl w:val="B32884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6A41AC"/>
    <w:multiLevelType w:val="hybridMultilevel"/>
    <w:tmpl w:val="4CB088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3A25A9"/>
    <w:multiLevelType w:val="hybridMultilevel"/>
    <w:tmpl w:val="DD3490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076C09"/>
    <w:multiLevelType w:val="hybridMultilevel"/>
    <w:tmpl w:val="DE945F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74638A"/>
    <w:multiLevelType w:val="hybridMultilevel"/>
    <w:tmpl w:val="0608BA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A92CD6"/>
    <w:multiLevelType w:val="hybridMultilevel"/>
    <w:tmpl w:val="A4C233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15:restartNumberingAfterBreak="0">
    <w:nsid w:val="44E726F9"/>
    <w:multiLevelType w:val="hybridMultilevel"/>
    <w:tmpl w:val="550880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84070D"/>
    <w:multiLevelType w:val="hybridMultilevel"/>
    <w:tmpl w:val="500A2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DED152A"/>
    <w:multiLevelType w:val="hybridMultilevel"/>
    <w:tmpl w:val="45983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EDE397A"/>
    <w:multiLevelType w:val="hybridMultilevel"/>
    <w:tmpl w:val="52CA7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F9C278E"/>
    <w:multiLevelType w:val="hybridMultilevel"/>
    <w:tmpl w:val="42B68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A30FEB"/>
    <w:multiLevelType w:val="hybridMultilevel"/>
    <w:tmpl w:val="A5F40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3F5165"/>
    <w:multiLevelType w:val="hybridMultilevel"/>
    <w:tmpl w:val="B47460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FB11EB4"/>
    <w:multiLevelType w:val="hybridMultilevel"/>
    <w:tmpl w:val="0EDA3D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2F03C11"/>
    <w:multiLevelType w:val="hybridMultilevel"/>
    <w:tmpl w:val="35E05A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3"/>
  </w:num>
  <w:num w:numId="4">
    <w:abstractNumId w:val="14"/>
  </w:num>
  <w:num w:numId="5">
    <w:abstractNumId w:val="22"/>
  </w:num>
  <w:num w:numId="6">
    <w:abstractNumId w:val="15"/>
  </w:num>
  <w:num w:numId="7">
    <w:abstractNumId w:val="2"/>
  </w:num>
  <w:num w:numId="8">
    <w:abstractNumId w:val="16"/>
  </w:num>
  <w:num w:numId="9">
    <w:abstractNumId w:val="23"/>
  </w:num>
  <w:num w:numId="10">
    <w:abstractNumId w:val="1"/>
  </w:num>
  <w:num w:numId="11">
    <w:abstractNumId w:val="19"/>
  </w:num>
  <w:num w:numId="12">
    <w:abstractNumId w:val="18"/>
  </w:num>
  <w:num w:numId="13">
    <w:abstractNumId w:val="0"/>
  </w:num>
  <w:num w:numId="14">
    <w:abstractNumId w:val="20"/>
  </w:num>
  <w:num w:numId="15">
    <w:abstractNumId w:val="12"/>
  </w:num>
  <w:num w:numId="16">
    <w:abstractNumId w:val="17"/>
  </w:num>
  <w:num w:numId="17">
    <w:abstractNumId w:val="24"/>
  </w:num>
  <w:num w:numId="18">
    <w:abstractNumId w:val="10"/>
  </w:num>
  <w:num w:numId="19">
    <w:abstractNumId w:val="5"/>
  </w:num>
  <w:num w:numId="20">
    <w:abstractNumId w:val="25"/>
  </w:num>
  <w:num w:numId="21">
    <w:abstractNumId w:val="8"/>
  </w:num>
  <w:num w:numId="22">
    <w:abstractNumId w:val="4"/>
  </w:num>
  <w:num w:numId="23">
    <w:abstractNumId w:val="11"/>
  </w:num>
  <w:num w:numId="24">
    <w:abstractNumId w:val="13"/>
  </w:num>
  <w:num w:numId="25">
    <w:abstractNumId w:val="21"/>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DBF"/>
    <w:rsid w:val="00027DBF"/>
    <w:rsid w:val="000C2418"/>
    <w:rsid w:val="002A1B3C"/>
    <w:rsid w:val="002C2F96"/>
    <w:rsid w:val="005E66F3"/>
    <w:rsid w:val="00761145"/>
    <w:rsid w:val="00A9172B"/>
    <w:rsid w:val="00B32317"/>
    <w:rsid w:val="00B35634"/>
    <w:rsid w:val="00CA0B13"/>
    <w:rsid w:val="00D40352"/>
    <w:rsid w:val="00D662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08EB4"/>
  <w15:chartTrackingRefBased/>
  <w15:docId w15:val="{E8396FC3-5AB7-454C-8C25-CEF90762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DBF"/>
    <w:pPr>
      <w:spacing w:before="100" w:after="200" w:line="276" w:lineRule="auto"/>
    </w:pPr>
    <w:rPr>
      <w:rFonts w:eastAsiaTheme="minorEastAsia"/>
      <w:sz w:val="20"/>
      <w:szCs w:val="20"/>
    </w:rPr>
  </w:style>
  <w:style w:type="paragraph" w:styleId="Ttulo1">
    <w:name w:val="heading 1"/>
    <w:basedOn w:val="Normal"/>
    <w:next w:val="Normal"/>
    <w:link w:val="Ttulo1Car"/>
    <w:autoRedefine/>
    <w:uiPriority w:val="9"/>
    <w:qFormat/>
    <w:rsid w:val="00027DBF"/>
    <w:pPr>
      <w:keepNext/>
      <w:keepLines/>
      <w:spacing w:before="480" w:after="0"/>
      <w:ind w:left="720"/>
      <w:jc w:val="center"/>
      <w:outlineLvl w:val="0"/>
    </w:pPr>
    <w:rPr>
      <w:rFonts w:ascii="Times New Roman" w:eastAsiaTheme="majorEastAsia" w:hAnsi="Times New Roman" w:cstheme="majorBidi"/>
      <w:b/>
      <w:bCs/>
      <w:color w:val="0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027DBF"/>
    <w:pPr>
      <w:keepNext/>
      <w:keepLines/>
      <w:numPr>
        <w:ilvl w:val="1"/>
        <w:numId w:val="1"/>
      </w:numPr>
      <w:spacing w:before="40" w:after="0"/>
      <w:ind w:left="720"/>
      <w:outlineLvl w:val="1"/>
    </w:pPr>
    <w:rPr>
      <w:rFonts w:ascii="Times New Roman" w:eastAsia="Times New Roman" w:hAnsi="Times New Roman" w:cs="Times New Roman"/>
      <w:b/>
      <w:sz w:val="24"/>
      <w:szCs w:val="24"/>
      <w:lang w:val="es-ES_tradnl" w:eastAsia="es-ES_tradnl"/>
    </w:rPr>
  </w:style>
  <w:style w:type="paragraph" w:styleId="Ttulo3">
    <w:name w:val="heading 3"/>
    <w:basedOn w:val="Normal"/>
    <w:next w:val="Normal"/>
    <w:link w:val="Ttulo3Car"/>
    <w:autoRedefine/>
    <w:uiPriority w:val="9"/>
    <w:unhideWhenUsed/>
    <w:qFormat/>
    <w:rsid w:val="00027DBF"/>
    <w:pPr>
      <w:keepNext/>
      <w:keepLines/>
      <w:numPr>
        <w:ilvl w:val="2"/>
        <w:numId w:val="1"/>
      </w:numPr>
      <w:spacing w:before="40" w:after="0"/>
      <w:outlineLvl w:val="2"/>
    </w:pPr>
    <w:rPr>
      <w:rFonts w:ascii="Times New Roman" w:eastAsia="Times New Roman" w:hAnsi="Times New Roman" w:cstheme="majorBidi"/>
      <w:b/>
      <w:color w:val="0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7D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27DBF"/>
    <w:rPr>
      <w:rFonts w:eastAsiaTheme="minorEastAsia"/>
      <w:sz w:val="20"/>
      <w:szCs w:val="20"/>
    </w:rPr>
  </w:style>
  <w:style w:type="paragraph" w:styleId="Piedepgina">
    <w:name w:val="footer"/>
    <w:basedOn w:val="Normal"/>
    <w:link w:val="PiedepginaCar"/>
    <w:uiPriority w:val="99"/>
    <w:unhideWhenUsed/>
    <w:rsid w:val="00027D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7DBF"/>
    <w:rPr>
      <w:rFonts w:eastAsiaTheme="minorEastAsia"/>
      <w:sz w:val="20"/>
      <w:szCs w:val="20"/>
    </w:rPr>
  </w:style>
  <w:style w:type="table" w:styleId="Tablaconcuadrcula">
    <w:name w:val="Table Grid"/>
    <w:basedOn w:val="Tablanormal"/>
    <w:uiPriority w:val="59"/>
    <w:rsid w:val="00027DB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27DBF"/>
    <w:rPr>
      <w:rFonts w:ascii="Times New Roman" w:eastAsiaTheme="majorEastAsia" w:hAnsi="Times New Roman" w:cstheme="majorBidi"/>
      <w:b/>
      <w:bCs/>
      <w:color w:val="000000" w:themeColor="text1"/>
      <w:sz w:val="24"/>
      <w:szCs w:val="28"/>
      <w:lang w:val="es-ES_tradnl" w:eastAsia="es-ES_tradnl"/>
    </w:rPr>
  </w:style>
  <w:style w:type="character" w:customStyle="1" w:styleId="Ttulo2Car">
    <w:name w:val="Título 2 Car"/>
    <w:basedOn w:val="Fuentedeprrafopredeter"/>
    <w:link w:val="Ttulo2"/>
    <w:uiPriority w:val="9"/>
    <w:rsid w:val="00027DBF"/>
    <w:rPr>
      <w:rFonts w:ascii="Times New Roman" w:eastAsia="Times New Roman" w:hAnsi="Times New Roman" w:cs="Times New Roman"/>
      <w:b/>
      <w:sz w:val="24"/>
      <w:szCs w:val="24"/>
      <w:lang w:val="es-ES_tradnl" w:eastAsia="es-ES_tradnl"/>
    </w:rPr>
  </w:style>
  <w:style w:type="character" w:customStyle="1" w:styleId="Ttulo3Car">
    <w:name w:val="Título 3 Car"/>
    <w:basedOn w:val="Fuentedeprrafopredeter"/>
    <w:link w:val="Ttulo3"/>
    <w:uiPriority w:val="9"/>
    <w:rsid w:val="00027DBF"/>
    <w:rPr>
      <w:rFonts w:ascii="Times New Roman" w:eastAsia="Times New Roman" w:hAnsi="Times New Roman" w:cstheme="majorBidi"/>
      <w:b/>
      <w:color w:val="000000" w:themeColor="text1"/>
      <w:sz w:val="24"/>
      <w:szCs w:val="24"/>
      <w:lang w:val="es-ES_tradnl" w:eastAsia="es-ES_tradnl"/>
    </w:rPr>
  </w:style>
  <w:style w:type="paragraph" w:styleId="TtuloTDC">
    <w:name w:val="TOC Heading"/>
    <w:basedOn w:val="Ttulo1"/>
    <w:next w:val="Normal"/>
    <w:uiPriority w:val="39"/>
    <w:unhideWhenUsed/>
    <w:qFormat/>
    <w:rsid w:val="00027DBF"/>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027DBF"/>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027DBF"/>
    <w:pPr>
      <w:spacing w:before="0" w:after="100" w:line="259" w:lineRule="auto"/>
      <w:ind w:left="220"/>
    </w:pPr>
    <w:rPr>
      <w:rFonts w:eastAsiaTheme="minorHAnsi"/>
      <w:sz w:val="22"/>
      <w:szCs w:val="22"/>
    </w:rPr>
  </w:style>
  <w:style w:type="character" w:styleId="Hipervnculo">
    <w:name w:val="Hyperlink"/>
    <w:basedOn w:val="Fuentedeprrafopredeter"/>
    <w:uiPriority w:val="99"/>
    <w:unhideWhenUsed/>
    <w:rsid w:val="00027DBF"/>
    <w:rPr>
      <w:color w:val="0563C1" w:themeColor="hyperlink"/>
      <w:u w:val="single"/>
    </w:rPr>
  </w:style>
  <w:style w:type="paragraph" w:styleId="Textodeglobo">
    <w:name w:val="Balloon Text"/>
    <w:basedOn w:val="Normal"/>
    <w:link w:val="TextodegloboCar"/>
    <w:uiPriority w:val="99"/>
    <w:semiHidden/>
    <w:unhideWhenUsed/>
    <w:rsid w:val="00027DBF"/>
    <w:pPr>
      <w:spacing w:before="0" w:after="0" w:line="240" w:lineRule="auto"/>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027DBF"/>
    <w:rPr>
      <w:rFonts w:ascii="Tahoma" w:eastAsiaTheme="minorEastAsia" w:hAnsi="Tahoma" w:cs="Tahoma"/>
      <w:sz w:val="16"/>
      <w:szCs w:val="16"/>
      <w:lang w:val="es-ES_tradnl" w:eastAsia="es-ES_tradnl"/>
    </w:rPr>
  </w:style>
  <w:style w:type="paragraph" w:styleId="Prrafodelista">
    <w:name w:val="List Paragraph"/>
    <w:basedOn w:val="Normal"/>
    <w:uiPriority w:val="34"/>
    <w:qFormat/>
    <w:rsid w:val="00027DBF"/>
    <w:pPr>
      <w:spacing w:before="0"/>
      <w:ind w:left="720"/>
      <w:contextualSpacing/>
    </w:pPr>
    <w:rPr>
      <w:sz w:val="22"/>
      <w:szCs w:val="22"/>
      <w:lang w:val="es-ES_tradnl" w:eastAsia="es-ES_tradnl"/>
    </w:rPr>
  </w:style>
  <w:style w:type="paragraph" w:styleId="Descripcin">
    <w:name w:val="caption"/>
    <w:basedOn w:val="Normal"/>
    <w:next w:val="Normal"/>
    <w:uiPriority w:val="35"/>
    <w:unhideWhenUsed/>
    <w:qFormat/>
    <w:rsid w:val="00027DBF"/>
    <w:pPr>
      <w:spacing w:before="0" w:line="240" w:lineRule="auto"/>
    </w:pPr>
    <w:rPr>
      <w:i/>
      <w:iCs/>
      <w:color w:val="44546A" w:themeColor="text2"/>
      <w:sz w:val="18"/>
      <w:szCs w:val="18"/>
      <w:lang w:val="es-ES_tradnl" w:eastAsia="es-ES_tradnl"/>
    </w:rPr>
  </w:style>
  <w:style w:type="paragraph" w:styleId="TDC3">
    <w:name w:val="toc 3"/>
    <w:basedOn w:val="Normal"/>
    <w:next w:val="Normal"/>
    <w:autoRedefine/>
    <w:uiPriority w:val="39"/>
    <w:unhideWhenUsed/>
    <w:rsid w:val="00027DBF"/>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027DBF"/>
    <w:pPr>
      <w:spacing w:before="0" w:after="0"/>
    </w:pPr>
    <w:rPr>
      <w:sz w:val="22"/>
      <w:szCs w:val="22"/>
      <w:lang w:val="es-ES_tradnl" w:eastAsia="es-ES_tradnl"/>
    </w:rPr>
  </w:style>
  <w:style w:type="character" w:styleId="Refdecomentario">
    <w:name w:val="annotation reference"/>
    <w:basedOn w:val="Fuentedeprrafopredeter"/>
    <w:uiPriority w:val="99"/>
    <w:semiHidden/>
    <w:unhideWhenUsed/>
    <w:rsid w:val="00027DBF"/>
    <w:rPr>
      <w:sz w:val="16"/>
      <w:szCs w:val="16"/>
    </w:rPr>
  </w:style>
  <w:style w:type="paragraph" w:styleId="Textocomentario">
    <w:name w:val="annotation text"/>
    <w:basedOn w:val="Normal"/>
    <w:link w:val="TextocomentarioCar"/>
    <w:uiPriority w:val="99"/>
    <w:unhideWhenUsed/>
    <w:rsid w:val="00027DBF"/>
    <w:pPr>
      <w:spacing w:before="0" w:line="240" w:lineRule="auto"/>
    </w:pPr>
    <w:rPr>
      <w:lang w:val="es-ES_tradnl" w:eastAsia="es-ES_tradnl"/>
    </w:rPr>
  </w:style>
  <w:style w:type="character" w:customStyle="1" w:styleId="TextocomentarioCar">
    <w:name w:val="Texto comentario Car"/>
    <w:basedOn w:val="Fuentedeprrafopredeter"/>
    <w:link w:val="Textocomentario"/>
    <w:uiPriority w:val="99"/>
    <w:rsid w:val="00027DBF"/>
    <w:rPr>
      <w:rFonts w:eastAsiaTheme="minorEastAsia"/>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027DBF"/>
    <w:rPr>
      <w:b/>
      <w:bCs/>
    </w:rPr>
  </w:style>
  <w:style w:type="character" w:customStyle="1" w:styleId="AsuntodelcomentarioCar">
    <w:name w:val="Asunto del comentario Car"/>
    <w:basedOn w:val="TextocomentarioCar"/>
    <w:link w:val="Asuntodelcomentario"/>
    <w:uiPriority w:val="99"/>
    <w:semiHidden/>
    <w:rsid w:val="00027DBF"/>
    <w:rPr>
      <w:rFonts w:eastAsiaTheme="minorEastAsia"/>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27</Pages>
  <Words>6517</Words>
  <Characters>35848</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Ruiz</dc:creator>
  <cp:keywords/>
  <dc:description/>
  <cp:lastModifiedBy>Invitado</cp:lastModifiedBy>
  <cp:revision>6</cp:revision>
  <dcterms:created xsi:type="dcterms:W3CDTF">2019-12-10T05:07:00Z</dcterms:created>
  <dcterms:modified xsi:type="dcterms:W3CDTF">2020-01-16T23:36:00Z</dcterms:modified>
</cp:coreProperties>
</file>