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media/image2.jpeg" ContentType="image/jpeg"/>
  <Override PartName="/word/media/image3.jpeg" ContentType="image/jpeg"/>
  <Override PartName="/word/media/image5.png" ContentType="image/png"/>
  <Override PartName="/word/media/image4.png" ContentType="image/pn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word/_rels/header4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color w:val="FFFFFF"/>
          <w:sz w:val="24"/>
          <w:szCs w:val="24"/>
        </w:rPr>
        <w:t>.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INFORME DE PQRD RECEPCIONADAS A TRAVÉS DE LA PLATAFORMA 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>
      <w:pPr>
        <w:pStyle w:val="Normal"/>
        <w:jc w:val="center"/>
        <w:rPr/>
      </w:pPr>
      <w:r>
        <w:rPr/>
        <w:t>Del 01 al 31 de octubre de 2021</w:t>
      </w:r>
      <w:r>
        <w:br w:type="page"/>
      </w:r>
    </w:p>
    <w:p>
      <w:pPr>
        <w:pStyle w:val="Normal"/>
        <w:jc w:val="center"/>
        <w:rPr>
          <w:b/>
          <w:b/>
        </w:rPr>
      </w:pPr>
      <w:r>
        <w:rPr>
          <w:b/>
        </w:rPr>
        <w:t>PRESENTACIÓN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>La Alcaldía Municipal de Pasto, a través de la Oficina de Unidad de Correspondencia presenta el informe consolidado de las peticiones, quejas, reclamos y denuncias – PQRD recibidas y atendidas por la entidad a través  de la plataforma PQRD, en el periodo comprendido entre el 01 al 31 de octubre de 2021, con el fin de analizar y establecer la oportunidad de respuesta, disminuir las PQRD frecuentes y cumplir con los términos de ley.</w:t>
      </w:r>
    </w:p>
    <w:p>
      <w:pPr>
        <w:pStyle w:val="Normal"/>
        <w:jc w:val="both"/>
        <w:rPr/>
      </w:pPr>
      <w:r>
        <w:rPr/>
        <w:t>Con este informe se da cumplimiento a la normatividad vigente (ley 190 de 1995, ley 1474 de 2011, ley 1755 de 2015 y el decreto 2573 de 2014 (gobierno en línea) en el sentido de poner en conocimiento de la ciudadanía general, la gestión realizada por la entidad durante este periodo.</w:t>
      </w:r>
    </w:p>
    <w:p>
      <w:pPr>
        <w:pStyle w:val="Normal"/>
        <w:jc w:val="both"/>
        <w:rPr/>
      </w:pPr>
      <w:r>
        <w:rPr/>
        <w:t>Se realizan estadísticas de acuerdo al número total de PQRD presentadas ante la entidad durante el mes de octubre, discriminadas por dependencias, tipo de solicitud y caracterización del asunto.</w:t>
      </w:r>
      <w:r>
        <w:br w:type="page"/>
      </w:r>
    </w:p>
    <w:p>
      <w:pPr>
        <w:pStyle w:val="Normal"/>
        <w:jc w:val="center"/>
        <w:rPr>
          <w:b/>
          <w:b/>
        </w:rPr>
      </w:pPr>
      <w:r>
        <w:rPr>
          <w:b/>
        </w:rPr>
        <w:t>GLOSARIO DE TÉRMINOS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>De conformidad con la normatividad legal vigente y los procedimientos incorporados por la Alcaldía Municipal de Pasto, se define:</w:t>
      </w:r>
    </w:p>
    <w:p>
      <w:pPr>
        <w:pStyle w:val="Normal"/>
        <w:jc w:val="both"/>
        <w:rPr>
          <w:bCs/>
        </w:rPr>
      </w:pPr>
      <w:r>
        <w:rPr>
          <w:b/>
          <w:bCs/>
        </w:rPr>
        <w:t xml:space="preserve">Petición: </w:t>
      </w:r>
      <w:r>
        <w:rPr>
          <w:bCs/>
        </w:rPr>
        <w:t>es el derecho fundamental que tiene toda persona a presentar solicitudes respetuosas a las autoridades por motivos de interés general o particular y a obtener su pronta resolución.</w:t>
      </w:r>
    </w:p>
    <w:p>
      <w:pPr>
        <w:pStyle w:val="Normal"/>
        <w:jc w:val="both"/>
        <w:rPr>
          <w:bCs/>
        </w:rPr>
      </w:pPr>
      <w:r>
        <w:rPr>
          <w:b/>
          <w:bCs/>
        </w:rPr>
        <w:t xml:space="preserve">Queja: </w:t>
      </w:r>
      <w:r>
        <w:rPr>
          <w:bCs/>
        </w:rPr>
        <w:t>es la manifestación de protesta, censura, descontento o inconformidad que formula una persona en relación con una conducta que considera irregular de uno o varios servidores públicos en desarrollo de sus funciones.</w:t>
      </w:r>
    </w:p>
    <w:p>
      <w:pPr>
        <w:pStyle w:val="Normal"/>
        <w:jc w:val="both"/>
        <w:rPr>
          <w:bCs/>
        </w:rPr>
      </w:pPr>
      <w:r>
        <w:rPr>
          <w:b/>
          <w:bCs/>
        </w:rPr>
        <w:t xml:space="preserve">Reclamo: </w:t>
      </w:r>
      <w:r>
        <w:rPr>
          <w:bCs/>
        </w:rPr>
        <w:t>es el derecho que tiene toda persona de exigir, reivindicar o demandar una solución, ya sea por motivo general o particular, referente a la prestación indebida de un servicio o a la falta de atención de una solicitud.</w:t>
      </w:r>
    </w:p>
    <w:p>
      <w:pPr>
        <w:pStyle w:val="Normal"/>
        <w:jc w:val="both"/>
        <w:rPr>
          <w:bCs/>
        </w:rPr>
      </w:pPr>
      <w:r>
        <w:rPr>
          <w:b/>
          <w:bCs/>
        </w:rPr>
        <w:t xml:space="preserve">Denuncia: </w:t>
      </w:r>
      <w:r>
        <w:rPr>
          <w:bCs/>
        </w:rPr>
        <w:t>Es la puesta en conocimiento ante una autoridad competente de una conducta posiblemente irregular, para que se adelante la correspondiente investigación penal, disciplinaria, fiscal, administrativa-sancionatoria o ético profesional.</w:t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default" r:id="rId5"/>
          <w:type w:val="nextPage"/>
          <w:pgSz w:w="12240" w:h="15840"/>
          <w:pgMar w:left="1701" w:right="1701" w:gutter="0" w:header="709" w:top="1701" w:footer="709" w:bottom="1418"/>
          <w:pgNumType w:fmt="decimal"/>
          <w:formProt w:val="false"/>
          <w:textDirection w:val="lrTb"/>
          <w:docGrid w:type="default" w:linePitch="360" w:charSpace="0"/>
        </w:sectPr>
        <w:pStyle w:val="Normal"/>
        <w:jc w:val="both"/>
        <w:rPr/>
      </w:pPr>
      <w:r>
        <w:rPr>
          <w:b/>
          <w:bCs/>
        </w:rPr>
        <w:t xml:space="preserve">PQRD: </w:t>
      </w:r>
      <w:r>
        <w:rPr>
          <w:bCs/>
        </w:rPr>
        <w:t>Abreviatura de peticiones, quejas, reclamos y denuncias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/>
        <w:tab/>
      </w:r>
      <w:r>
        <w:rPr>
          <w:b/>
          <w:sz w:val="24"/>
          <w:szCs w:val="24"/>
        </w:rPr>
        <w:t>NÚMERO DE PQRD POR MES AÑO 2021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/>
        <w:drawing>
          <wp:inline distT="0" distB="0" distL="0" distR="0">
            <wp:extent cx="5476875" cy="4324350"/>
            <wp:effectExtent l="0" t="0" r="0" b="0"/>
            <wp:docPr id="5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b/>
          <w:sz w:val="24"/>
          <w:szCs w:val="24"/>
        </w:rPr>
        <w:br/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lang w:val="es-CO" w:eastAsia="es-CO"/>
        </w:rPr>
      </w:pPr>
      <w:r>
        <w:rPr>
          <w:lang w:val="es-CO" w:eastAsia="es-CO"/>
        </w:rPr>
        <w:t xml:space="preserve">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PQRD DISCRIMIDADAS POR TIPO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anchor behindDoc="1" distT="0" distB="0" distL="0" distR="0" simplePos="0" locked="0" layoutInCell="0" allowOverlap="1" relativeHeight="10">
            <wp:simplePos x="0" y="0"/>
            <wp:positionH relativeFrom="margin">
              <wp:align>left</wp:align>
            </wp:positionH>
            <wp:positionV relativeFrom="paragraph">
              <wp:posOffset>27305</wp:posOffset>
            </wp:positionV>
            <wp:extent cx="3624580" cy="2819400"/>
            <wp:effectExtent l="0" t="0" r="0" b="0"/>
            <wp:wrapNone/>
            <wp:docPr id="6" name="Imagen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3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0323" t="24728" r="24650" b="26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58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  <w:tab/>
        <w:tab/>
        <w:tab/>
        <w:tab/>
        <w:tab/>
        <w:tab/>
        <w:tab/>
        <w:tab/>
      </w:r>
    </w:p>
    <w:p>
      <w:pPr>
        <w:pStyle w:val="Normal"/>
        <w:tabs>
          <w:tab w:val="clear" w:pos="720"/>
          <w:tab w:val="left" w:pos="6680" w:leader="none"/>
        </w:tabs>
        <w:rPr/>
      </w:pPr>
      <w:r>
        <w:rPr/>
      </w:r>
    </w:p>
    <w:p>
      <w:pPr>
        <w:pStyle w:val="Normal"/>
        <w:tabs>
          <w:tab w:val="clear" w:pos="720"/>
          <w:tab w:val="left" w:pos="6680" w:leader="none"/>
        </w:tabs>
        <w:rPr/>
      </w:pPr>
      <w:r>
        <w:rPr/>
      </w:r>
    </w:p>
    <w:p>
      <w:pPr>
        <w:pStyle w:val="Normal"/>
        <w:tabs>
          <w:tab w:val="clear" w:pos="720"/>
          <w:tab w:val="left" w:pos="6680" w:leader="none"/>
        </w:tabs>
        <w:rPr/>
      </w:pPr>
      <w:r>
        <w:rPr/>
      </w:r>
    </w:p>
    <w:p>
      <w:pPr>
        <w:pStyle w:val="Normal"/>
        <w:tabs>
          <w:tab w:val="clear" w:pos="720"/>
          <w:tab w:val="left" w:pos="6244" w:leader="none"/>
        </w:tabs>
        <w:rPr/>
      </w:pPr>
      <w:r>
        <w:rPr/>
        <w:tab/>
      </w:r>
    </w:p>
    <w:tbl>
      <w:tblPr>
        <w:tblW w:w="7656" w:type="dxa"/>
        <w:jc w:val="left"/>
        <w:tblInd w:w="5667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5079"/>
        <w:gridCol w:w="1201"/>
        <w:gridCol w:w="1376"/>
      </w:tblGrid>
      <w:tr>
        <w:trPr>
          <w:trHeight w:val="330" w:hRule="atLeast"/>
        </w:trPr>
        <w:tc>
          <w:tcPr>
            <w:tcW w:w="50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8DB4E2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es-CO" w:eastAsia="es-CO"/>
              </w:rPr>
              <w:t>TIPO</w:t>
            </w:r>
          </w:p>
        </w:tc>
        <w:tc>
          <w:tcPr>
            <w:tcW w:w="12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8DB4E2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es-CO" w:eastAsia="es-CO"/>
              </w:rPr>
              <w:t xml:space="preserve">CATIDAD </w:t>
            </w:r>
          </w:p>
        </w:tc>
        <w:tc>
          <w:tcPr>
            <w:tcW w:w="13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8DB4E2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es-CO" w:eastAsia="es-CO"/>
              </w:rPr>
              <w:t>PORCENTAJE</w:t>
            </w:r>
          </w:p>
        </w:tc>
      </w:tr>
      <w:tr>
        <w:trPr>
          <w:trHeight w:val="315" w:hRule="atLeast"/>
        </w:trPr>
        <w:tc>
          <w:tcPr>
            <w:tcW w:w="50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es-CO" w:eastAsia="es-CO"/>
              </w:rPr>
            </w:r>
          </w:p>
        </w:tc>
        <w:tc>
          <w:tcPr>
            <w:tcW w:w="1201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es-CO" w:eastAsia="es-CO"/>
              </w:rPr>
            </w:r>
          </w:p>
        </w:tc>
        <w:tc>
          <w:tcPr>
            <w:tcW w:w="1376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es-CO" w:eastAsia="es-CO"/>
              </w:rPr>
            </w:r>
          </w:p>
        </w:tc>
      </w:tr>
      <w:tr>
        <w:trPr>
          <w:trHeight w:val="315" w:hRule="atLeast"/>
        </w:trPr>
        <w:tc>
          <w:tcPr>
            <w:tcW w:w="50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PETICIÓN DE INFORMACIÓN Y/O DOCUMENTACION</w:t>
            </w:r>
          </w:p>
        </w:tc>
        <w:tc>
          <w:tcPr>
            <w:tcW w:w="1201" w:type="dxa"/>
            <w:tcBorders>
              <w:bottom w:val="single" w:sz="8" w:space="0" w:color="000000"/>
              <w:right w:val="single" w:sz="8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290</w:t>
            </w:r>
          </w:p>
        </w:tc>
        <w:tc>
          <w:tcPr>
            <w:tcW w:w="1376" w:type="dxa"/>
            <w:tcBorders>
              <w:bottom w:val="single" w:sz="8" w:space="0" w:color="000000"/>
              <w:right w:val="single" w:sz="8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69,5%</w:t>
            </w:r>
          </w:p>
        </w:tc>
      </w:tr>
      <w:tr>
        <w:trPr>
          <w:trHeight w:val="315" w:hRule="atLeast"/>
        </w:trPr>
        <w:tc>
          <w:tcPr>
            <w:tcW w:w="50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 xml:space="preserve">QUEJA </w:t>
            </w:r>
          </w:p>
        </w:tc>
        <w:tc>
          <w:tcPr>
            <w:tcW w:w="1201" w:type="dxa"/>
            <w:tcBorders>
              <w:bottom w:val="single" w:sz="8" w:space="0" w:color="000000"/>
              <w:right w:val="single" w:sz="8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2</w:t>
            </w:r>
          </w:p>
        </w:tc>
        <w:tc>
          <w:tcPr>
            <w:tcW w:w="1376" w:type="dxa"/>
            <w:tcBorders>
              <w:bottom w:val="single" w:sz="8" w:space="0" w:color="000000"/>
              <w:right w:val="single" w:sz="8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0,5%</w:t>
            </w:r>
          </w:p>
        </w:tc>
      </w:tr>
      <w:tr>
        <w:trPr>
          <w:trHeight w:val="315" w:hRule="atLeast"/>
        </w:trPr>
        <w:tc>
          <w:tcPr>
            <w:tcW w:w="50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 xml:space="preserve">RECLAMO </w:t>
            </w:r>
          </w:p>
        </w:tc>
        <w:tc>
          <w:tcPr>
            <w:tcW w:w="1201" w:type="dxa"/>
            <w:tcBorders>
              <w:bottom w:val="single" w:sz="8" w:space="0" w:color="000000"/>
              <w:right w:val="single" w:sz="8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15</w:t>
            </w:r>
          </w:p>
        </w:tc>
        <w:tc>
          <w:tcPr>
            <w:tcW w:w="1376" w:type="dxa"/>
            <w:tcBorders>
              <w:bottom w:val="single" w:sz="8" w:space="0" w:color="000000"/>
              <w:right w:val="single" w:sz="8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3,6%</w:t>
            </w:r>
          </w:p>
        </w:tc>
      </w:tr>
      <w:tr>
        <w:trPr>
          <w:trHeight w:val="315" w:hRule="atLeast"/>
        </w:trPr>
        <w:tc>
          <w:tcPr>
            <w:tcW w:w="50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DENUNCIA</w:t>
            </w:r>
          </w:p>
        </w:tc>
        <w:tc>
          <w:tcPr>
            <w:tcW w:w="1201" w:type="dxa"/>
            <w:tcBorders>
              <w:bottom w:val="single" w:sz="8" w:space="0" w:color="000000"/>
              <w:right w:val="single" w:sz="8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0</w:t>
            </w:r>
          </w:p>
        </w:tc>
        <w:tc>
          <w:tcPr>
            <w:tcW w:w="1376" w:type="dxa"/>
            <w:tcBorders>
              <w:bottom w:val="single" w:sz="8" w:space="0" w:color="000000"/>
              <w:right w:val="single" w:sz="8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0,0%</w:t>
            </w:r>
          </w:p>
        </w:tc>
      </w:tr>
      <w:tr>
        <w:trPr>
          <w:trHeight w:val="315" w:hRule="atLeast"/>
        </w:trPr>
        <w:tc>
          <w:tcPr>
            <w:tcW w:w="50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NO APLICA</w:t>
            </w:r>
          </w:p>
        </w:tc>
        <w:tc>
          <w:tcPr>
            <w:tcW w:w="1201" w:type="dxa"/>
            <w:tcBorders>
              <w:bottom w:val="single" w:sz="8" w:space="0" w:color="000000"/>
              <w:right w:val="single" w:sz="8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110</w:t>
            </w:r>
          </w:p>
        </w:tc>
        <w:tc>
          <w:tcPr>
            <w:tcW w:w="1376" w:type="dxa"/>
            <w:tcBorders>
              <w:bottom w:val="single" w:sz="8" w:space="0" w:color="000000"/>
              <w:right w:val="single" w:sz="8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26,4%</w:t>
            </w:r>
          </w:p>
        </w:tc>
      </w:tr>
      <w:tr>
        <w:trPr>
          <w:trHeight w:val="315" w:hRule="atLeast"/>
        </w:trPr>
        <w:tc>
          <w:tcPr>
            <w:tcW w:w="50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8DB4E2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TOTAL</w:t>
            </w:r>
          </w:p>
        </w:tc>
        <w:tc>
          <w:tcPr>
            <w:tcW w:w="1201" w:type="dxa"/>
            <w:tcBorders>
              <w:bottom w:val="single" w:sz="8" w:space="0" w:color="000000"/>
              <w:right w:val="single" w:sz="8" w:space="0" w:color="000000"/>
            </w:tcBorders>
            <w:shd w:color="000000" w:fill="8DB4E2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417</w:t>
            </w:r>
          </w:p>
        </w:tc>
        <w:tc>
          <w:tcPr>
            <w:tcW w:w="1376" w:type="dxa"/>
            <w:tcBorders>
              <w:bottom w:val="single" w:sz="8" w:space="0" w:color="000000"/>
              <w:right w:val="single" w:sz="8" w:space="0" w:color="000000"/>
            </w:tcBorders>
            <w:shd w:color="000000" w:fill="8DB4E2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100,0%</w:t>
            </w:r>
          </w:p>
        </w:tc>
      </w:tr>
    </w:tbl>
    <w:p>
      <w:pPr>
        <w:pStyle w:val="Normal"/>
        <w:tabs>
          <w:tab w:val="clear" w:pos="720"/>
          <w:tab w:val="left" w:pos="6680" w:leader="none"/>
        </w:tabs>
        <w:jc w:val="center"/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20"/>
          <w:tab w:val="left" w:pos="6680" w:leader="none"/>
        </w:tabs>
        <w:jc w:val="center"/>
        <w:rPr>
          <w:b/>
          <w:b/>
        </w:rPr>
      </w:pPr>
      <w:r>
        <w:rPr>
          <w:b/>
        </w:rPr>
        <w:t>PQRD CONTESTADAS Y NO CONTESTADAS</w:t>
      </w:r>
    </w:p>
    <w:tbl>
      <w:tblPr>
        <w:tblpPr w:vertAnchor="text" w:horzAnchor="page" w:leftFromText="141" w:rightFromText="141" w:tblpX="6526" w:tblpY="325"/>
        <w:tblW w:w="8075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62"/>
        <w:gridCol w:w="1742"/>
        <w:gridCol w:w="2977"/>
        <w:gridCol w:w="2693"/>
      </w:tblGrid>
      <w:tr>
        <w:trPr>
          <w:trHeight w:val="510" w:hRule="atLeas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CC2E5" w:themeFill="accent1" w:themeFillTint="9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sz w:val="18"/>
                <w:szCs w:val="18"/>
                <w:lang w:val="es-CO" w:eastAsia="es-CO"/>
              </w:rPr>
            </w:pPr>
            <w:r>
              <w:rPr>
                <w:rFonts w:eastAsia="Times New Roman" w:cs="Arial" w:ascii="Arial" w:hAnsi="Arial"/>
                <w:b/>
                <w:sz w:val="18"/>
                <w:szCs w:val="18"/>
                <w:lang w:val="es-CO" w:eastAsia="es-CO"/>
              </w:rPr>
              <w:t>PQRD</w:t>
            </w:r>
          </w:p>
        </w:tc>
        <w:tc>
          <w:tcPr>
            <w:tcW w:w="1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CC2E5" w:themeFill="accent1" w:themeFillTint="9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Arial"/>
                <w:b/>
                <w:b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eastAsia="Times New Roman" w:cs="Arial"/>
                <w:b/>
                <w:color w:val="000000"/>
                <w:sz w:val="18"/>
                <w:szCs w:val="18"/>
                <w:lang w:val="es-CO" w:eastAsia="es-CO"/>
              </w:rPr>
              <w:t>DEPENDENCIA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CC2E5" w:themeFill="accent1" w:themeFillTint="9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Arial"/>
                <w:b/>
                <w:b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eastAsia="Times New Roman" w:cs="Arial"/>
                <w:b/>
                <w:color w:val="000000"/>
                <w:sz w:val="18"/>
                <w:szCs w:val="18"/>
                <w:lang w:val="es-CO" w:eastAsia="es-CO"/>
              </w:rPr>
              <w:t>TIPO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CC2E5" w:themeFill="accent1" w:themeFillTint="9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Arial"/>
                <w:b/>
                <w:b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eastAsia="Times New Roman" w:cs="Arial"/>
                <w:b/>
                <w:color w:val="000000"/>
                <w:sz w:val="18"/>
                <w:szCs w:val="18"/>
                <w:lang w:val="es-CO" w:eastAsia="es-CO"/>
              </w:rPr>
              <w:t>CARACTERIZACIÓN</w:t>
            </w:r>
          </w:p>
        </w:tc>
      </w:tr>
      <w:tr>
        <w:trPr>
          <w:trHeight w:val="510" w:hRule="atLeas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8"/>
                <w:szCs w:val="18"/>
                <w:lang w:val="es-CO" w:eastAsia="es-CO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lang w:val="es-CO" w:eastAsia="es-CO"/>
              </w:rPr>
              <w:t>5436</w:t>
            </w:r>
          </w:p>
        </w:tc>
        <w:tc>
          <w:tcPr>
            <w:tcW w:w="1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>SECRETARÍA DE TRÁNSITO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>PETICIÓN DE INFORMACIÓN Y/O DOCUMENTACION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>INFORMACIÓN MAPA BUS URBANO</w:t>
            </w:r>
          </w:p>
        </w:tc>
      </w:tr>
      <w:tr>
        <w:trPr>
          <w:trHeight w:val="510" w:hRule="atLeas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8"/>
                <w:szCs w:val="18"/>
                <w:lang w:val="es-CO" w:eastAsia="es-CO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lang w:val="es-CO" w:eastAsia="es-CO"/>
              </w:rPr>
              <w:t>5448</w:t>
            </w:r>
          </w:p>
        </w:tc>
        <w:tc>
          <w:tcPr>
            <w:tcW w:w="1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>SECRETARÍA GENERAL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>PETICIÓN DE INFORMACIÓN Y/O DOCUMENTACION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>SOLICITUD PARA RESGISTRO DE CÓDIGO DE LIBRANZA</w:t>
            </w:r>
          </w:p>
        </w:tc>
      </w:tr>
      <w:tr>
        <w:trPr>
          <w:trHeight w:val="510" w:hRule="atLeas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8"/>
                <w:szCs w:val="18"/>
                <w:lang w:val="es-CO" w:eastAsia="es-CO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lang w:val="es-CO" w:eastAsia="es-CO"/>
              </w:rPr>
              <w:t>5515</w:t>
            </w:r>
          </w:p>
        </w:tc>
        <w:tc>
          <w:tcPr>
            <w:tcW w:w="1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>SECRETARÍA DE TRÁNSITO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>PETICIÓN DE INFORMACIÓN Y/O DOCUMENTACION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>INFORMACIÓN RUTA TRANSPORTE DE LA CIUDAD</w:t>
            </w:r>
          </w:p>
        </w:tc>
      </w:tr>
      <w:tr>
        <w:trPr>
          <w:trHeight w:val="510" w:hRule="atLeas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8"/>
                <w:szCs w:val="18"/>
                <w:lang w:val="es-CO" w:eastAsia="es-CO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lang w:val="es-CO" w:eastAsia="es-CO"/>
              </w:rPr>
              <w:t>5648</w:t>
            </w:r>
          </w:p>
        </w:tc>
        <w:tc>
          <w:tcPr>
            <w:tcW w:w="1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>SECRETARÍA DE AGRICULTURA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>PETICIÓN DE INFORMACIÓN Y/O DOCUMENTACION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>INFORMACIÓN INVENTARIO AGROPECUARIO</w:t>
            </w:r>
          </w:p>
        </w:tc>
      </w:tr>
      <w:tr>
        <w:trPr>
          <w:trHeight w:val="510" w:hRule="atLeas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8"/>
                <w:szCs w:val="18"/>
                <w:lang w:val="es-CO" w:eastAsia="es-CO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lang w:val="es-CO" w:eastAsia="es-CO"/>
              </w:rPr>
              <w:t>5653</w:t>
            </w:r>
          </w:p>
        </w:tc>
        <w:tc>
          <w:tcPr>
            <w:tcW w:w="1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>SECRETARÍA DE TRÁNSITO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>PETICIÓN DE INFORMACIÓN Y/O DOCUMENTACION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>INFORMACIÓN SISTEMA ESTRATÉGICO DE TRANSPORTE DE LA CIUDAD</w:t>
            </w:r>
          </w:p>
        </w:tc>
      </w:tr>
      <w:tr>
        <w:trPr>
          <w:trHeight w:val="510" w:hRule="atLeast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eastAsia="Times New Roman" w:cs="Arial"/>
                <w:sz w:val="18"/>
                <w:szCs w:val="18"/>
                <w:lang w:val="es-CO" w:eastAsia="es-CO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lang w:val="es-CO" w:eastAsia="es-CO"/>
              </w:rPr>
              <w:t>5670</w:t>
            </w:r>
          </w:p>
        </w:tc>
        <w:tc>
          <w:tcPr>
            <w:tcW w:w="1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>DIRECCIÓN PLAZAS DE MERCADO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>PETICIÓN DE INFORMACIÓN Y/O DOCUMENTACION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es-CO" w:eastAsia="es-CO"/>
              </w:rPr>
              <w:t>INFORMACIÓN EVALUACION AGROPECUARIA</w:t>
            </w:r>
          </w:p>
        </w:tc>
      </w:tr>
    </w:tbl>
    <w:p>
      <w:pPr>
        <w:pStyle w:val="Normal"/>
        <w:tabs>
          <w:tab w:val="clear" w:pos="720"/>
          <w:tab w:val="left" w:pos="6680" w:leader="none"/>
        </w:tabs>
        <w:jc w:val="center"/>
        <w:rPr>
          <w:b/>
          <w:b/>
          <w:sz w:val="20"/>
          <w:szCs w:val="20"/>
        </w:rPr>
      </w:pPr>
      <w:r>
        <w:drawing>
          <wp:anchor behindDoc="1" distT="0" distB="0" distL="0" distR="0" simplePos="0" locked="0" layoutInCell="0" allowOverlap="1" relativeHeight="11">
            <wp:simplePos x="0" y="0"/>
            <wp:positionH relativeFrom="margin">
              <wp:posOffset>-123825</wp:posOffset>
            </wp:positionH>
            <wp:positionV relativeFrom="paragraph">
              <wp:posOffset>139065</wp:posOffset>
            </wp:positionV>
            <wp:extent cx="2773680" cy="2457450"/>
            <wp:effectExtent l="0" t="0" r="0" b="0"/>
            <wp:wrapNone/>
            <wp:docPr id="7" name="Imagen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4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43035" t="52395" r="39390" b="19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s-CO" w:eastAsia="es-CO"/>
        </w:rPr>
        <w:t xml:space="preserve"> </w:t>
      </w:r>
      <w:r>
        <w:rPr>
          <w:b/>
          <w:sz w:val="20"/>
          <w:szCs w:val="20"/>
        </w:rPr>
        <w:t xml:space="preserve"> </w:t>
      </w:r>
    </w:p>
    <w:p>
      <w:pPr>
        <w:pStyle w:val="Normal"/>
        <w:tabs>
          <w:tab w:val="clear" w:pos="720"/>
          <w:tab w:val="left" w:pos="6680" w:leader="none"/>
        </w:tabs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tabs>
          <w:tab w:val="clear" w:pos="720"/>
          <w:tab w:val="left" w:pos="919" w:leader="none"/>
          <w:tab w:val="left" w:pos="4140" w:leader="none"/>
          <w:tab w:val="center" w:pos="6360" w:leader="none"/>
        </w:tabs>
        <w:rPr>
          <w:lang w:val="es-CO" w:eastAsia="es-CO"/>
        </w:rPr>
      </w:pPr>
      <w:r>
        <w:rPr>
          <w:lang w:val="es-CO" w:eastAsia="es-CO"/>
        </w:rPr>
        <w:tab/>
        <w:tab/>
        <w:tab/>
      </w:r>
    </w:p>
    <w:p>
      <w:pPr>
        <w:pStyle w:val="Normal"/>
        <w:tabs>
          <w:tab w:val="clear" w:pos="720"/>
          <w:tab w:val="left" w:pos="919" w:leader="none"/>
          <w:tab w:val="left" w:pos="4140" w:leader="none"/>
          <w:tab w:val="center" w:pos="6360" w:leader="none"/>
        </w:tabs>
        <w:rPr>
          <w:lang w:val="es-CO" w:eastAsia="es-CO"/>
        </w:rPr>
      </w:pPr>
      <w:r>
        <w:rPr>
          <w:lang w:val="es-CO" w:eastAsia="es-CO"/>
        </w:rPr>
      </w:r>
    </w:p>
    <w:p>
      <w:pPr>
        <w:pStyle w:val="Normal"/>
        <w:tabs>
          <w:tab w:val="clear" w:pos="720"/>
          <w:tab w:val="left" w:pos="919" w:leader="none"/>
          <w:tab w:val="left" w:pos="4140" w:leader="none"/>
          <w:tab w:val="center" w:pos="6360" w:leader="none"/>
        </w:tabs>
        <w:jc w:val="center"/>
        <w:rPr>
          <w:lang w:val="es-CO" w:eastAsia="es-CO"/>
        </w:rPr>
      </w:pPr>
      <w:r>
        <w:rPr>
          <w:lang w:val="es-CO" w:eastAsia="es-CO"/>
        </w:rPr>
      </w:r>
    </w:p>
    <w:p>
      <w:pPr>
        <w:pStyle w:val="Normal"/>
        <w:tabs>
          <w:tab w:val="clear" w:pos="720"/>
          <w:tab w:val="left" w:pos="919" w:leader="none"/>
          <w:tab w:val="left" w:pos="4140" w:leader="none"/>
          <w:tab w:val="center" w:pos="6360" w:leader="none"/>
        </w:tabs>
        <w:rPr>
          <w:sz w:val="20"/>
          <w:szCs w:val="20"/>
          <w:lang w:val="es-CO" w:eastAsia="es-CO"/>
        </w:rPr>
      </w:pPr>
      <w:r>
        <w:rPr>
          <w:lang w:val="es-CO" w:eastAsia="es-CO"/>
        </w:rPr>
        <w:tab/>
        <w:t xml:space="preserve"> </w:t>
      </w:r>
    </w:p>
    <w:p>
      <w:pPr>
        <w:pStyle w:val="Normal"/>
        <w:tabs>
          <w:tab w:val="clear" w:pos="720"/>
          <w:tab w:val="left" w:pos="919" w:leader="none"/>
        </w:tabs>
        <w:jc w:val="center"/>
        <w:rPr>
          <w:sz w:val="20"/>
          <w:szCs w:val="20"/>
          <w:lang w:eastAsia="es-ES"/>
        </w:rPr>
      </w:pPr>
      <w:r>
        <w:rPr>
          <w:sz w:val="20"/>
          <w:szCs w:val="20"/>
          <w:lang w:val="es-CO" w:eastAsia="es-CO"/>
        </w:rPr>
        <w:t xml:space="preserve"> </w:t>
      </w:r>
      <w:r>
        <w:fldChar w:fldCharType="begin"/>
      </w:r>
      <w:r>
        <w:rPr>
          <w:sz w:val="20"/>
          <w:szCs w:val="20"/>
          <w:lang w:val="es-CO" w:eastAsia="es-CO"/>
        </w:rPr>
        <w:instrText>LINK Excel.Sheet.12 "C:\\Users\\pc-1\\Desktop\\archivos excel\\PMT_REPORTE4-1_09_oct_2019.xlsx" "NO CONTESTADAS!F1C1:F5C3" \a \f 4 \h  \* MERGEFORMAT</w:instrText>
      </w:r>
      <w:r>
        <w:rPr>
          <w:sz w:val="20"/>
          <w:szCs w:val="20"/>
          <w:lang w:val="es-CO" w:eastAsia="es-CO"/>
        </w:rPr>
      </w:r>
      <w:r>
        <w:rPr>
          <w:sz w:val="20"/>
          <w:szCs w:val="20"/>
          <w:lang w:val="es-CO" w:eastAsia="es-CO"/>
        </w:rPr>
        <w:fldChar w:fldCharType="separate"/>
      </w:r>
      <w:r>
        <w:rPr>
          <w:sz w:val="20"/>
          <w:szCs w:val="20"/>
          <w:lang w:val="es-CO" w:eastAsia="es-CO"/>
        </w:rPr>
      </w:r>
    </w:p>
    <w:p>
      <w:pPr>
        <w:pStyle w:val="Normal"/>
        <w:tabs>
          <w:tab w:val="clear" w:pos="720"/>
          <w:tab w:val="left" w:pos="919" w:leader="none"/>
        </w:tabs>
        <w:jc w:val="center"/>
        <w:rPr>
          <w:b/>
          <w:b/>
          <w:sz w:val="20"/>
          <w:szCs w:val="20"/>
        </w:rPr>
      </w:pPr>
      <w:r>
        <w:rPr>
          <w:sz w:val="20"/>
          <w:szCs w:val="20"/>
          <w:lang w:val="es-CO" w:eastAsia="es-CO"/>
        </w:rPr>
      </w:r>
      <w:r>
        <w:rPr>
          <w:sz w:val="20"/>
          <w:szCs w:val="20"/>
          <w:lang w:val="es-CO" w:eastAsia="es-CO"/>
        </w:rPr>
        <w:fldChar w:fldCharType="end"/>
      </w:r>
    </w:p>
    <w:p>
      <w:pPr>
        <w:pStyle w:val="Normal"/>
        <w:tabs>
          <w:tab w:val="clear" w:pos="720"/>
          <w:tab w:val="left" w:pos="919" w:leader="none"/>
        </w:tabs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tbl>
      <w:tblPr>
        <w:tblpPr w:vertAnchor="text" w:horzAnchor="margin" w:leftFromText="141" w:rightFromText="141" w:tblpX="0" w:tblpY="387"/>
        <w:tblW w:w="4810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116"/>
        <w:gridCol w:w="1276"/>
        <w:gridCol w:w="1418"/>
      </w:tblGrid>
      <w:tr>
        <w:trPr>
          <w:trHeight w:val="315" w:hRule="atLeast"/>
        </w:trPr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8DB4E2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s-CO" w:eastAsia="es-CO"/>
              </w:rPr>
              <w:t>PQRD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8DB4E2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s-CO" w:eastAsia="es-CO"/>
              </w:rPr>
              <w:t>CANTIDAD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8DB4E2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s-CO" w:eastAsia="es-CO"/>
              </w:rPr>
              <w:t>PORCENTAJE</w:t>
            </w:r>
          </w:p>
        </w:tc>
      </w:tr>
      <w:tr>
        <w:trPr>
          <w:trHeight w:val="300" w:hRule="atLeast"/>
        </w:trPr>
        <w:tc>
          <w:tcPr>
            <w:tcW w:w="2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s-CO" w:eastAsia="es-CO"/>
              </w:rPr>
              <w:t>CONTESTADAS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s-CO" w:eastAsia="es-CO"/>
              </w:rPr>
              <w:t>411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s-CO" w:eastAsia="es-CO"/>
              </w:rPr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Arial"/>
                <w:sz w:val="18"/>
                <w:szCs w:val="18"/>
                <w:lang w:val="es-CO" w:eastAsia="es-CO"/>
              </w:rPr>
            </w:pPr>
            <w:r>
              <w:rPr>
                <w:rFonts w:eastAsia="Times New Roman" w:cs="Arial"/>
                <w:sz w:val="18"/>
                <w:szCs w:val="18"/>
                <w:lang w:val="es-CO" w:eastAsia="es-CO"/>
              </w:rPr>
              <w:t>98.6%</w:t>
            </w:r>
          </w:p>
        </w:tc>
      </w:tr>
      <w:tr>
        <w:trPr>
          <w:trHeight w:val="315" w:hRule="atLeast"/>
        </w:trPr>
        <w:tc>
          <w:tcPr>
            <w:tcW w:w="21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s-CO" w:eastAsia="es-CO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s-CO" w:eastAsia="es-CO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sz w:val="18"/>
                <w:szCs w:val="18"/>
                <w:lang w:val="es-CO" w:eastAsia="es-CO"/>
              </w:rPr>
            </w:pPr>
            <w:r>
              <w:rPr>
                <w:rFonts w:eastAsia="Times New Roman" w:cs="Arial"/>
                <w:sz w:val="18"/>
                <w:szCs w:val="18"/>
                <w:lang w:val="es-CO" w:eastAsia="es-CO"/>
              </w:rPr>
            </w:r>
          </w:p>
        </w:tc>
      </w:tr>
      <w:tr>
        <w:trPr>
          <w:trHeight w:val="315" w:hRule="atLeast"/>
        </w:trPr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s-CO" w:eastAsia="es-CO"/>
              </w:rPr>
              <w:t>NO CONTESTADAS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s-CO" w:eastAsia="es-CO"/>
              </w:rPr>
              <w:t>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s-CO" w:eastAsia="es-CO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Arial"/>
                <w:sz w:val="18"/>
                <w:szCs w:val="18"/>
                <w:lang w:val="es-CO" w:eastAsia="es-CO"/>
              </w:rPr>
            </w:pPr>
            <w:r>
              <w:rPr>
                <w:rFonts w:eastAsia="Times New Roman" w:cs="Arial"/>
                <w:sz w:val="18"/>
                <w:szCs w:val="18"/>
                <w:lang w:val="es-CO" w:eastAsia="es-CO"/>
              </w:rPr>
              <w:t>1.4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Arial"/>
                <w:sz w:val="18"/>
                <w:szCs w:val="18"/>
                <w:lang w:val="es-CO" w:eastAsia="es-CO"/>
              </w:rPr>
            </w:pPr>
            <w:r>
              <w:rPr>
                <w:rFonts w:eastAsia="Times New Roman" w:cs="Arial"/>
                <w:sz w:val="18"/>
                <w:szCs w:val="18"/>
                <w:lang w:val="es-CO" w:eastAsia="es-CO"/>
              </w:rPr>
              <w:t>%</w:t>
            </w:r>
          </w:p>
        </w:tc>
      </w:tr>
      <w:tr>
        <w:trPr>
          <w:trHeight w:val="315" w:hRule="atLeast"/>
        </w:trPr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8DB4E2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s-CO" w:eastAsia="es-CO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8DB4E2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s-CO" w:eastAsia="es-CO"/>
              </w:rPr>
              <w:t>417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8DB4E2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Arial"/>
                <w:sz w:val="18"/>
                <w:szCs w:val="18"/>
                <w:lang w:val="es-CO" w:eastAsia="es-CO"/>
              </w:rPr>
            </w:pPr>
            <w:r>
              <w:rPr>
                <w:rFonts w:eastAsia="Times New Roman" w:cs="Arial"/>
                <w:sz w:val="18"/>
                <w:szCs w:val="18"/>
                <w:lang w:val="es-CO" w:eastAsia="es-CO"/>
              </w:rPr>
              <w:t>100%</w:t>
            </w:r>
          </w:p>
        </w:tc>
      </w:tr>
    </w:tbl>
    <w:p>
      <w:pPr>
        <w:pStyle w:val="Normal"/>
        <w:tabs>
          <w:tab w:val="clear" w:pos="720"/>
          <w:tab w:val="left" w:pos="919" w:leader="none"/>
        </w:tabs>
        <w:jc w:val="center"/>
        <w:rPr>
          <w:b/>
          <w:b/>
          <w:sz w:val="20"/>
          <w:szCs w:val="20"/>
        </w:rPr>
      </w:pPr>
      <w:r/>
      <w:r>
        <w:rPr>
          <w:b/>
          <w:sz w:val="20"/>
          <w:szCs w:val="20"/>
        </w:rPr>
        <w:t xml:space="preserve"> </w:t>
      </w:r>
    </w:p>
    <w:p>
      <w:pPr>
        <w:pStyle w:val="Normal"/>
        <w:tabs>
          <w:tab w:val="clear" w:pos="720"/>
          <w:tab w:val="left" w:pos="919" w:leader="none"/>
        </w:tabs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tabs>
          <w:tab w:val="clear" w:pos="720"/>
          <w:tab w:val="left" w:pos="919" w:leader="none"/>
        </w:tabs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tabs>
          <w:tab w:val="clear" w:pos="720"/>
          <w:tab w:val="left" w:pos="919" w:leader="none"/>
        </w:tabs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tabs>
          <w:tab w:val="clear" w:pos="720"/>
          <w:tab w:val="left" w:pos="919" w:leader="none"/>
        </w:tabs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tabs>
          <w:tab w:val="clear" w:pos="720"/>
          <w:tab w:val="left" w:pos="919" w:leader="none"/>
        </w:tabs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tabs>
          <w:tab w:val="clear" w:pos="720"/>
          <w:tab w:val="left" w:pos="919" w:leader="none"/>
        </w:tabs>
        <w:jc w:val="center"/>
        <w:rPr>
          <w:b/>
          <w:b/>
          <w:sz w:val="16"/>
          <w:szCs w:val="16"/>
        </w:rPr>
      </w:pPr>
      <w:r>
        <w:rPr>
          <w:b/>
          <w:sz w:val="16"/>
          <w:szCs w:val="16"/>
        </w:rPr>
      </w:r>
    </w:p>
    <w:p>
      <w:pPr>
        <w:pStyle w:val="Normal"/>
        <w:tabs>
          <w:tab w:val="clear" w:pos="720"/>
          <w:tab w:val="left" w:pos="919" w:leader="none"/>
        </w:tabs>
        <w:jc w:val="center"/>
        <w:rPr>
          <w:b/>
          <w:b/>
          <w:sz w:val="16"/>
          <w:szCs w:val="16"/>
        </w:rPr>
      </w:pPr>
      <w:r>
        <w:rPr>
          <w:b/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 xml:space="preserve"> 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PQRD DISCRIMINADAS POR DEPENDENCIA   </w:t>
      </w:r>
      <w:r>
        <w:rPr/>
        <w:t xml:space="preserve">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/>
        <w:drawing>
          <wp:inline distT="0" distB="0" distL="0" distR="0">
            <wp:extent cx="6819900" cy="4371975"/>
            <wp:effectExtent l="0" t="0" r="0" b="0"/>
            <wp:docPr id="8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/>
      </w:pPr>
      <w:r>
        <w:rPr>
          <w:b/>
          <w:sz w:val="24"/>
          <w:szCs w:val="24"/>
        </w:rPr>
        <w:t>PETICIONES FRECUENTES</w:t>
      </w:r>
    </w:p>
    <w:tbl>
      <w:tblPr>
        <w:tblpPr w:vertAnchor="text" w:horzAnchor="margin" w:tblpXSpec="center" w:leftFromText="141" w:rightFromText="141" w:tblpY="447"/>
        <w:tblW w:w="12050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842"/>
        <w:gridCol w:w="3261"/>
        <w:gridCol w:w="3685"/>
        <w:gridCol w:w="1261"/>
      </w:tblGrid>
      <w:tr>
        <w:trPr>
          <w:trHeight w:val="285" w:hRule="atLeast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CC2E5" w:themeFill="accent1" w:themeFillTint="9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Arial"/>
                <w:b/>
                <w:b/>
                <w:bCs/>
                <w:color w:val="000000"/>
                <w:lang w:val="es-CO" w:eastAsia="es-CO"/>
              </w:rPr>
            </w:pPr>
            <w:r>
              <w:rPr>
                <w:rFonts w:eastAsia="Times New Roman" w:cs="Arial"/>
                <w:b/>
                <w:bCs/>
                <w:color w:val="000000"/>
                <w:lang w:val="es-CO" w:eastAsia="es-CO"/>
              </w:rPr>
              <w:t>CARACTERIZACIÓN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CC2E5" w:themeFill="accent1" w:themeFillTint="9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Arial"/>
                <w:b/>
                <w:b/>
                <w:bCs/>
                <w:color w:val="000000"/>
                <w:lang w:val="es-CO" w:eastAsia="es-CO"/>
              </w:rPr>
            </w:pPr>
            <w:r>
              <w:rPr>
                <w:rFonts w:eastAsia="Times New Roman" w:cs="Arial"/>
                <w:b/>
                <w:bCs/>
                <w:color w:val="000000"/>
                <w:lang w:val="es-CO" w:eastAsia="es-CO"/>
              </w:rPr>
              <w:t>DEPENDENCIA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CC2E5" w:themeFill="accent1" w:themeFillTint="9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Arial"/>
                <w:b/>
                <w:b/>
                <w:bCs/>
                <w:color w:val="000000"/>
                <w:lang w:val="es-CO" w:eastAsia="es-CO"/>
              </w:rPr>
            </w:pPr>
            <w:r>
              <w:rPr>
                <w:rFonts w:eastAsia="Times New Roman" w:cs="Arial"/>
                <w:b/>
                <w:bCs/>
                <w:color w:val="000000"/>
                <w:lang w:val="es-CO" w:eastAsia="es-CO"/>
              </w:rPr>
              <w:t>TIPO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CC2E5" w:themeFill="accent1" w:themeFillTint="9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Arial"/>
                <w:b/>
                <w:b/>
                <w:bCs/>
                <w:color w:val="000000"/>
                <w:lang w:val="es-CO" w:eastAsia="es-CO"/>
              </w:rPr>
            </w:pPr>
            <w:r>
              <w:rPr>
                <w:rFonts w:eastAsia="Times New Roman" w:cs="Arial"/>
                <w:b/>
                <w:bCs/>
                <w:color w:val="000000"/>
                <w:lang w:val="es-CO" w:eastAsia="es-CO"/>
              </w:rPr>
              <w:t>CANTIDAD</w:t>
            </w:r>
          </w:p>
        </w:tc>
      </w:tr>
      <w:tr>
        <w:trPr>
          <w:trHeight w:val="300" w:hRule="atLeast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lang w:val="es-CO" w:eastAsia="es-CO"/>
              </w:rPr>
            </w:pPr>
            <w:r>
              <w:rPr>
                <w:rFonts w:eastAsia="Times New Roman" w:cs="Arial"/>
                <w:lang w:val="es-CO" w:eastAsia="es-CO"/>
              </w:rPr>
              <w:t>ORDEN DE SALIDA VEHÍCULO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>SECRETARÍA DE TRÁNSITO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>PETICIÓN DE INFORMACIÓN Y/O DOCUMENTACIÓN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lang w:val="es-CO" w:eastAsia="es-CO"/>
              </w:rPr>
            </w:pPr>
            <w:r>
              <w:rPr>
                <w:rFonts w:eastAsia="Times New Roman" w:cs="Arial"/>
                <w:lang w:val="es-CO" w:eastAsia="es-CO"/>
              </w:rPr>
              <w:t>SOLICITUD CERTIFICADO DE LIBERTAD Y TRADICIÓN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>SECRETARÍA GENERAL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>PETICIÓN DE INFORMACIÓN Y/O DOCUMENTACIÓN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>18</w:t>
            </w:r>
          </w:p>
        </w:tc>
      </w:tr>
      <w:tr>
        <w:trPr>
          <w:trHeight w:val="300" w:hRule="atLeast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</w:rPr>
            </w:pPr>
            <w:r>
              <w:rPr>
                <w:rFonts w:eastAsia="Times New Roman" w:cs="Arial"/>
                <w:lang w:val="es-CO" w:eastAsia="es-CO"/>
              </w:rPr>
              <w:t>SOLICITUD ACTUALIZAR ESTADO DE COMPARENDO  EN SIMIT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>SECRETARÍA DE TRÁNSITO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>PETICIÓN DE INFORMACIÓN Y/O DOCUMENTACIÓN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>13</w:t>
            </w:r>
          </w:p>
        </w:tc>
      </w:tr>
      <w:tr>
        <w:trPr>
          <w:trHeight w:val="300" w:hRule="atLeast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lang w:val="es-CO" w:eastAsia="es-CO"/>
              </w:rPr>
            </w:pPr>
            <w:r>
              <w:rPr>
                <w:rFonts w:cs="Arial"/>
              </w:rPr>
              <w:t>INSCRIPCIÓN PROGRAMA FAMILIAS EN ACCIÓN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>SECRETARÍA DE BIENESTAR SOCIAL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>PETICIÓN DE INFORMACIÓN Y/O DOCUMENTACIÓN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lang w:val="es-CO" w:eastAsia="es-CO"/>
              </w:rPr>
            </w:pPr>
            <w:r>
              <w:rPr>
                <w:rFonts w:cs="Arial"/>
              </w:rPr>
              <w:t>INFORMACIÓN COMPARENDO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>SECRETARÍA DE TRÁNSITO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>PETICIÓN DE INFORMACIÓN Y/O DOCUMENTACIÓN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lang w:val="es-CO" w:eastAsia="es-CO"/>
              </w:rPr>
            </w:pPr>
            <w:r>
              <w:rPr>
                <w:rFonts w:eastAsia="Times New Roman" w:cs="Arial"/>
                <w:lang w:val="es-CO" w:eastAsia="es-CO"/>
              </w:rPr>
              <w:t>SOLICITUD ENCUSTA SISBEN IV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>SECRETARÍA GENERAL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>PETICIÓN DE INFORMACIÓN Y/O DOCUMENTACIÓN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lang w:val="es-CO" w:eastAsia="es-CO"/>
              </w:rPr>
            </w:pPr>
            <w:r>
              <w:rPr>
                <w:rFonts w:cs="Arial"/>
              </w:rPr>
              <w:t>INFORMACIÓN CONCEPTO USO DE SUELOS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 xml:space="preserve">SECRETARÍA DE PLANEACIÓN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>PETICIÓN DE INFORMACIÓN Y/O DOCUMENTACIÓN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</w:rPr>
            </w:pPr>
            <w:r>
              <w:rPr>
                <w:rFonts w:cs="Arial"/>
              </w:rPr>
              <w:t>SOLICITUD VACUNA COVID 19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>SECRETARÍA DE SALUD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>PETICIÓN DE INFORMACIÓN Y/O DOCUMENTACIÓN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</w:rPr>
            </w:pPr>
            <w:r>
              <w:rPr>
                <w:rFonts w:cs="Arial"/>
              </w:rPr>
              <w:t>INFORMACIÓN ESTADO DE CUENTA VEHÍCULO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>SECRETARÍA DE TRÁNSITO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>PETICIÓN DE INFORMACIÓN Y/O DOCUMENTACIÓN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Arial"/>
                <w:color w:val="000000"/>
                <w:lang w:val="es-CO" w:eastAsia="es-CO"/>
              </w:rPr>
            </w:pPr>
            <w:r>
              <w:rPr>
                <w:rFonts w:eastAsia="Times New Roman" w:cs="Arial"/>
                <w:color w:val="000000"/>
                <w:lang w:val="es-CO" w:eastAsia="es-CO"/>
              </w:rPr>
              <w:t>7</w:t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QUEJAS</w:t>
      </w:r>
    </w:p>
    <w:tbl>
      <w:tblPr>
        <w:tblW w:w="12290" w:type="dxa"/>
        <w:jc w:val="left"/>
        <w:tblInd w:w="421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850"/>
        <w:gridCol w:w="2267"/>
        <w:gridCol w:w="9173"/>
      </w:tblGrid>
      <w:tr>
        <w:trPr>
          <w:trHeight w:val="300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8DB4E2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/>
                <w:color w:val="000000"/>
                <w:lang w:val="es-CO" w:eastAsia="es-CO"/>
              </w:rPr>
            </w:pPr>
            <w:r>
              <w:rPr>
                <w:rFonts w:eastAsia="Times New Roman" w:ascii="Calibri" w:hAnsi="Calibri"/>
                <w:color w:val="000000"/>
                <w:lang w:val="es-CO" w:eastAsia="es-CO"/>
              </w:rPr>
              <w:t>PQRD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8DB4E2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/>
                <w:color w:val="000000"/>
                <w:lang w:val="es-CO" w:eastAsia="es-CO"/>
              </w:rPr>
            </w:pPr>
            <w:r>
              <w:rPr>
                <w:rFonts w:eastAsia="Times New Roman" w:ascii="Calibri" w:hAnsi="Calibri"/>
                <w:color w:val="000000"/>
                <w:lang w:val="es-CO" w:eastAsia="es-CO"/>
              </w:rPr>
              <w:t xml:space="preserve">DEPENDENCIA </w:t>
            </w:r>
          </w:p>
        </w:tc>
        <w:tc>
          <w:tcPr>
            <w:tcW w:w="91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8DB4E2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/>
                <w:color w:val="000000"/>
                <w:lang w:val="es-CO" w:eastAsia="es-CO"/>
              </w:rPr>
            </w:pPr>
            <w:r>
              <w:rPr>
                <w:rFonts w:eastAsia="Times New Roman" w:ascii="Calibri" w:hAnsi="Calibri"/>
                <w:color w:val="000000"/>
                <w:lang w:val="es-CO" w:eastAsia="es-CO"/>
              </w:rPr>
              <w:t>CARACTERIZACIÓN</w:t>
            </w:r>
          </w:p>
        </w:tc>
      </w:tr>
      <w:tr>
        <w:trPr>
          <w:trHeight w:val="375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/>
                <w:color w:val="000000"/>
                <w:lang w:val="es-CO" w:eastAsia="es-CO"/>
              </w:rPr>
            </w:pPr>
            <w:r>
              <w:rPr>
                <w:rFonts w:eastAsia="Times New Roman" w:ascii="Calibri" w:hAnsi="Calibri"/>
                <w:color w:val="000000"/>
                <w:lang w:val="es-CO" w:eastAsia="es-CO"/>
              </w:rPr>
              <w:t>5344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OFICINA ATENCIÓN AL CIUDADANO</w:t>
            </w:r>
          </w:p>
        </w:tc>
        <w:tc>
          <w:tcPr>
            <w:tcW w:w="9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NO DAN RESPUESTA A TRÁMITE DE INFORMACIÓN, NO CONTESTAN LOS TELEFONOS CONTESTAN</w:t>
            </w:r>
          </w:p>
        </w:tc>
      </w:tr>
      <w:tr>
        <w:trPr>
          <w:trHeight w:val="375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/>
                <w:color w:val="000000"/>
                <w:lang w:val="es-CO" w:eastAsia="es-CO"/>
              </w:rPr>
            </w:pPr>
            <w:r>
              <w:rPr>
                <w:rFonts w:eastAsia="Times New Roman" w:ascii="Calibri" w:hAnsi="Calibri"/>
                <w:color w:val="000000"/>
                <w:lang w:val="es-CO" w:eastAsia="es-CO"/>
              </w:rPr>
              <w:t>5496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SECRETARÍA DE GOBIERNO</w:t>
            </w:r>
          </w:p>
        </w:tc>
        <w:tc>
          <w:tcPr>
            <w:tcW w:w="9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NO DAN RESPUESTA A DERECHO DE PETICIÓN</w:t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/>
      </w:pPr>
      <w:r>
        <w:rPr>
          <w:b/>
          <w:sz w:val="24"/>
          <w:szCs w:val="24"/>
        </w:rPr>
        <w:t xml:space="preserve">RECLAMOS  </w:t>
      </w:r>
      <w:r>
        <w:rPr/>
        <w:t xml:space="preserve"> </w:t>
      </w:r>
    </w:p>
    <w:p>
      <w:pPr>
        <w:pStyle w:val="Normal"/>
        <w:jc w:val="center"/>
        <w:rPr/>
      </w:pPr>
      <w:r>
        <w:rPr/>
      </w:r>
    </w:p>
    <w:tbl>
      <w:tblPr>
        <w:tblW w:w="12469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79"/>
        <w:gridCol w:w="2717"/>
        <w:gridCol w:w="9073"/>
      </w:tblGrid>
      <w:tr>
        <w:trPr>
          <w:trHeight w:val="300" w:hRule="atLeas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8DB4E2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/>
                <w:b/>
                <w:b/>
                <w:color w:val="000000"/>
                <w:lang w:val="es-CO" w:eastAsia="es-CO"/>
              </w:rPr>
            </w:pPr>
            <w:r>
              <w:rPr>
                <w:rFonts w:eastAsia="Times New Roman" w:ascii="Calibri" w:hAnsi="Calibri"/>
                <w:b/>
                <w:color w:val="000000"/>
                <w:lang w:val="es-CO" w:eastAsia="es-CO"/>
              </w:rPr>
              <w:t>PQRD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8DB4E2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/>
                <w:b/>
                <w:b/>
                <w:color w:val="000000"/>
                <w:lang w:val="es-CO" w:eastAsia="es-CO"/>
              </w:rPr>
            </w:pPr>
            <w:r>
              <w:rPr>
                <w:rFonts w:eastAsia="Times New Roman" w:ascii="Calibri" w:hAnsi="Calibri"/>
                <w:b/>
                <w:color w:val="000000"/>
                <w:lang w:val="es-CO" w:eastAsia="es-CO"/>
              </w:rPr>
              <w:t>DEPENDENCIA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8DB4E2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/>
                <w:b/>
                <w:b/>
                <w:color w:val="000000"/>
                <w:lang w:val="es-CO" w:eastAsia="es-CO"/>
              </w:rPr>
            </w:pPr>
            <w:r>
              <w:rPr>
                <w:rFonts w:eastAsia="Times New Roman" w:ascii="Calibri" w:hAnsi="Calibri"/>
                <w:b/>
                <w:color w:val="000000"/>
                <w:lang w:val="es-CO" w:eastAsia="es-CO"/>
              </w:rPr>
              <w:t>CARACTERIZACIÓN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/>
                <w:color w:val="000000"/>
                <w:lang w:val="es-CO" w:eastAsia="es-CO"/>
              </w:rPr>
            </w:pPr>
            <w:r>
              <w:rPr>
                <w:rFonts w:eastAsia="Times New Roman" w:ascii="Calibri" w:hAnsi="Calibri"/>
                <w:color w:val="000000"/>
                <w:lang w:val="es-CO" w:eastAsia="es-CO"/>
              </w:rPr>
              <w:t>5283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SECRETARÍA DE GOBIERNO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NO FUNCIONA PORTAL PARA REALIZAR SOLICITUD DE AUDIENCIA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/>
                <w:color w:val="000000"/>
                <w:lang w:val="es-CO" w:eastAsia="es-CO"/>
              </w:rPr>
            </w:pPr>
            <w:r>
              <w:rPr>
                <w:rFonts w:eastAsia="Times New Roman" w:ascii="Calibri" w:hAnsi="Calibri"/>
                <w:color w:val="000000"/>
                <w:lang w:val="es-CO" w:eastAsia="es-CO"/>
              </w:rPr>
              <w:t>5287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SECRETARÍA DE TRÁNSITO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NO ACTUALIZAN COMPARENDO EN PLATAFORMA SIMIT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/>
                <w:color w:val="000000"/>
                <w:lang w:val="es-CO" w:eastAsia="es-CO"/>
              </w:rPr>
            </w:pPr>
            <w:r>
              <w:rPr>
                <w:rFonts w:eastAsia="Times New Roman" w:ascii="Calibri" w:hAnsi="Calibri"/>
                <w:color w:val="000000"/>
                <w:lang w:val="es-CO" w:eastAsia="es-CO"/>
              </w:rPr>
              <w:t>5310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SECRETARÍA DE TRÁNSITO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COMPARENDO IMPUESTO ERRONEAMENTE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/>
                <w:color w:val="000000"/>
                <w:lang w:val="es-CO" w:eastAsia="es-CO"/>
              </w:rPr>
            </w:pPr>
            <w:r>
              <w:rPr>
                <w:rFonts w:eastAsia="Times New Roman" w:ascii="Calibri" w:hAnsi="Calibri"/>
                <w:color w:val="000000"/>
                <w:lang w:val="es-CO" w:eastAsia="es-CO"/>
              </w:rPr>
              <w:t>5312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SECRETARÍA DE TRÁNSITO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DEMORA EN RESPUESTA A TRAMITE ORDEN DE SALIDA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/>
                <w:color w:val="000000"/>
                <w:lang w:val="es-CO" w:eastAsia="es-CO"/>
              </w:rPr>
            </w:pPr>
            <w:r>
              <w:rPr>
                <w:rFonts w:eastAsia="Times New Roman" w:ascii="Calibri" w:hAnsi="Calibri"/>
                <w:color w:val="000000"/>
                <w:lang w:val="es-CO" w:eastAsia="es-CO"/>
              </w:rPr>
              <w:t>5315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SECRETARÍA DE TRÁNSITO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DEMORA EN RESPUESTA A TRAMITE ORDEN DE SALIDA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/>
                <w:color w:val="000000"/>
                <w:lang w:val="es-CO" w:eastAsia="es-CO"/>
              </w:rPr>
            </w:pPr>
            <w:r>
              <w:rPr>
                <w:rFonts w:eastAsia="Times New Roman" w:ascii="Calibri" w:hAnsi="Calibri"/>
                <w:color w:val="000000"/>
                <w:lang w:val="es-CO" w:eastAsia="es-CO"/>
              </w:rPr>
              <w:t>5321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SECRETARÍA DE TRÁNSITO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NO FUNCIONA PORTAL PARA REALIZAR ORDEN DE SALIDA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/>
                <w:color w:val="000000"/>
                <w:lang w:val="es-CO" w:eastAsia="es-CO"/>
              </w:rPr>
            </w:pPr>
            <w:r>
              <w:rPr>
                <w:rFonts w:eastAsia="Times New Roman" w:ascii="Calibri" w:hAnsi="Calibri"/>
                <w:color w:val="000000"/>
                <w:lang w:val="es-CO" w:eastAsia="es-CO"/>
              </w:rPr>
              <w:t>5328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SECRETARÍA DE GESTIÓN AMBIENTAL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NO DAN RESPUESTA A SOLICITUD DE INFORMACIÓN SOBRE LA POLÍTICA DE PROTECCIÓN ANIMAL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/>
                <w:color w:val="000000"/>
                <w:lang w:val="es-CO" w:eastAsia="es-CO"/>
              </w:rPr>
            </w:pPr>
            <w:r>
              <w:rPr>
                <w:rFonts w:eastAsia="Times New Roman" w:ascii="Calibri" w:hAnsi="Calibri"/>
                <w:color w:val="000000"/>
                <w:lang w:val="es-CO" w:eastAsia="es-CO"/>
              </w:rPr>
              <w:t>5366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SECRETARÍA DE TRÁNSITO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NO FUNCIONA PORTAL PARA REALIZAR ORDEN DE SALIDA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/>
                <w:color w:val="000000"/>
                <w:lang w:val="es-CO" w:eastAsia="es-CO"/>
              </w:rPr>
            </w:pPr>
            <w:r>
              <w:rPr>
                <w:rFonts w:eastAsia="Times New Roman" w:ascii="Calibri" w:hAnsi="Calibri"/>
                <w:color w:val="000000"/>
                <w:lang w:val="es-CO" w:eastAsia="es-CO"/>
              </w:rPr>
              <w:t>5390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SECRETARÍA DE TRÁNSITO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NO REALIZAN DESCARGO COMPARENDO EN PLATAFORMAS CORRESPONDIENTES, SIN DAR ALGUN TIPO DE RESPUESTA.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/>
                <w:color w:val="000000"/>
                <w:lang w:val="es-CO" w:eastAsia="es-CO"/>
              </w:rPr>
            </w:pPr>
            <w:r>
              <w:rPr>
                <w:rFonts w:eastAsia="Times New Roman" w:ascii="Calibri" w:hAnsi="Calibri"/>
                <w:color w:val="000000"/>
                <w:lang w:val="es-CO" w:eastAsia="es-CO"/>
              </w:rPr>
              <w:t>5420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SECRETARÍA GENERAL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NO FUNCIONA PLATAFORMA PARA SOLICITUD TURNO INSTRUMENTOS PUBLICOS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/>
                <w:color w:val="000000"/>
                <w:lang w:val="es-CO" w:eastAsia="es-CO"/>
              </w:rPr>
            </w:pPr>
            <w:r>
              <w:rPr>
                <w:rFonts w:eastAsia="Times New Roman" w:ascii="Calibri" w:hAnsi="Calibri"/>
                <w:color w:val="000000"/>
                <w:lang w:val="es-CO" w:eastAsia="es-CO"/>
              </w:rPr>
              <w:t>5427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SECRETARÍA GENERAL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NO FUNCIONA PLATAFORMA PARA SOLICITUD TURNO INSTRUMENTOS PUBLICOS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/>
                <w:color w:val="000000"/>
                <w:lang w:val="es-CO" w:eastAsia="es-CO"/>
              </w:rPr>
            </w:pPr>
            <w:r>
              <w:rPr>
                <w:rFonts w:eastAsia="Times New Roman" w:ascii="Calibri" w:hAnsi="Calibri"/>
                <w:color w:val="000000"/>
                <w:lang w:val="es-CO" w:eastAsia="es-CO"/>
              </w:rPr>
              <w:t>5474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SECRETARÍA GENERAL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EL NÚMERO TELEFONICO PARA AGENDAMIENTO DE INSTRUMENTOS PUBLICOS NO FUNCIONA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/>
                <w:color w:val="000000"/>
                <w:lang w:val="es-CO" w:eastAsia="es-CO"/>
              </w:rPr>
            </w:pPr>
            <w:r>
              <w:rPr>
                <w:rFonts w:eastAsia="Times New Roman" w:ascii="Calibri" w:hAnsi="Calibri"/>
                <w:color w:val="000000"/>
                <w:lang w:val="es-CO" w:eastAsia="es-CO"/>
              </w:rPr>
              <w:t>5536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SECRETARÍA GENERAL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MAL SISTEMA PARA EL AGENDAMIENTO DE CITAS EN INSTRUMENTOS PÚBLICOS</w:t>
            </w:r>
          </w:p>
        </w:tc>
      </w:tr>
      <w:tr>
        <w:trPr>
          <w:trHeight w:val="507" w:hRule="atLeas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/>
                <w:color w:val="000000"/>
                <w:lang w:val="es-CO" w:eastAsia="es-CO"/>
              </w:rPr>
            </w:pPr>
            <w:r>
              <w:rPr>
                <w:rFonts w:eastAsia="Times New Roman" w:ascii="Calibri" w:hAnsi="Calibri"/>
                <w:color w:val="000000"/>
                <w:lang w:val="es-CO" w:eastAsia="es-CO"/>
              </w:rPr>
              <w:t>5680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SECRETARÍA DE TRÁNSITO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NO DAN RESPUEASTA A TRÁMITE ORDEN DE SALIDA</w:t>
            </w:r>
          </w:p>
        </w:tc>
      </w:tr>
      <w:tr>
        <w:trPr>
          <w:trHeight w:val="558" w:hRule="atLeas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/>
                <w:color w:val="000000"/>
                <w:lang w:val="es-CO" w:eastAsia="es-CO"/>
              </w:rPr>
            </w:pPr>
            <w:r>
              <w:rPr>
                <w:rFonts w:eastAsia="Times New Roman" w:ascii="Calibri" w:hAnsi="Calibri"/>
                <w:color w:val="000000"/>
                <w:lang w:val="es-CO" w:eastAsia="es-CO"/>
              </w:rPr>
              <w:t>5690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>SECRETARÍA DE TRÁNSITO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1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CO" w:eastAsia="es-CO"/>
              </w:rPr>
              <w:t xml:space="preserve">NO ENVIO DE LOS RECIBOS DE PAGO PARA TRAMITE DE TRASPASO </w:t>
            </w:r>
          </w:p>
        </w:tc>
      </w:tr>
    </w:tbl>
    <w:p>
      <w:pPr>
        <w:pStyle w:val="Normal"/>
        <w:tabs>
          <w:tab w:val="clear" w:pos="720"/>
          <w:tab w:val="left" w:pos="1125" w:leader="none"/>
        </w:tabs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20"/>
          <w:tab w:val="left" w:pos="1125" w:leader="none"/>
        </w:tabs>
        <w:jc w:val="center"/>
        <w:rPr>
          <w:b/>
          <w:b/>
        </w:rPr>
      </w:pPr>
      <w:r>
        <w:rPr>
          <w:b/>
        </w:rPr>
        <w:t>OTROS ORGANISMOS</w:t>
      </w:r>
    </w:p>
    <w:p>
      <w:pPr>
        <w:pStyle w:val="Normal"/>
        <w:tabs>
          <w:tab w:val="clear" w:pos="720"/>
          <w:tab w:val="left" w:pos="1125" w:leader="none"/>
        </w:tabs>
        <w:jc w:val="center"/>
        <w:rPr>
          <w:b/>
          <w:b/>
        </w:rPr>
      </w:pPr>
      <w:r>
        <w:rPr>
          <w:b/>
        </w:rPr>
      </w:r>
    </w:p>
    <w:tbl>
      <w:tblPr>
        <w:tblStyle w:val="Tablaconcuadrcula"/>
        <w:tblW w:w="1271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55"/>
        <w:gridCol w:w="6355"/>
      </w:tblGrid>
      <w:tr>
        <w:trPr/>
        <w:tc>
          <w:tcPr>
            <w:tcW w:w="6355" w:type="dxa"/>
            <w:tcBorders/>
            <w:shd w:color="auto" w:fill="9CC2E5" w:themeFill="accent1" w:themeFillTint="99" w:val="clear"/>
          </w:tcPr>
          <w:p>
            <w:pPr>
              <w:pStyle w:val="Normal"/>
              <w:widowControl/>
              <w:spacing w:before="0" w:after="200"/>
              <w:jc w:val="center"/>
              <w:rPr>
                <w:rFonts w:eastAsia="Calibri" w:cs="Times New Roman"/>
                <w:kern w:val="0"/>
                <w:lang w:bidi="ar-SA"/>
              </w:rPr>
            </w:pPr>
            <w:r>
              <w:rPr>
                <w:rFonts w:eastAsia="Calibri" w:cs="Times New Roman"/>
                <w:kern w:val="0"/>
                <w:lang w:bidi="ar-SA"/>
              </w:rPr>
              <w:t>ORGANISMO</w:t>
            </w:r>
          </w:p>
        </w:tc>
        <w:tc>
          <w:tcPr>
            <w:tcW w:w="6355" w:type="dxa"/>
            <w:tcBorders/>
            <w:shd w:color="auto" w:fill="9CC2E5" w:themeFill="accent1" w:themeFillTint="99" w:val="clear"/>
          </w:tcPr>
          <w:p>
            <w:pPr>
              <w:pStyle w:val="Normal"/>
              <w:widowControl/>
              <w:spacing w:before="0" w:after="200"/>
              <w:jc w:val="center"/>
              <w:rPr>
                <w:rFonts w:eastAsia="Calibri" w:cs="Times New Roman"/>
                <w:kern w:val="0"/>
                <w:lang w:bidi="ar-SA"/>
              </w:rPr>
            </w:pPr>
            <w:r>
              <w:rPr>
                <w:rFonts w:eastAsia="Calibri" w:cs="Times New Roman"/>
                <w:kern w:val="0"/>
                <w:lang w:bidi="ar-SA"/>
              </w:rPr>
              <w:t>NÚMERO</w:t>
            </w:r>
          </w:p>
        </w:tc>
      </w:tr>
      <w:tr>
        <w:trPr/>
        <w:tc>
          <w:tcPr>
            <w:tcW w:w="6355" w:type="dxa"/>
            <w:tcBorders/>
          </w:tcPr>
          <w:p>
            <w:pPr>
              <w:pStyle w:val="Normal"/>
              <w:widowControl/>
              <w:shd w:val="clear" w:color="auto" w:fill="DEEAF6" w:themeFill="accent1" w:themeFillTint="33"/>
              <w:tabs>
                <w:tab w:val="clear" w:pos="720"/>
                <w:tab w:val="left" w:pos="1125" w:leader="none"/>
              </w:tabs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bidi="ar-SA"/>
              </w:rPr>
              <w:t>ALCALDIA DE GUAITARILLA</w:t>
            </w:r>
          </w:p>
        </w:tc>
        <w:tc>
          <w:tcPr>
            <w:tcW w:w="6355" w:type="dxa"/>
            <w:tcBorders/>
          </w:tcPr>
          <w:p>
            <w:pPr>
              <w:pStyle w:val="Normal"/>
              <w:widowControl/>
              <w:shd w:val="clear" w:color="auto" w:fill="DEEAF6" w:themeFill="accent1" w:themeFillTint="33"/>
              <w:tabs>
                <w:tab w:val="clear" w:pos="720"/>
                <w:tab w:val="left" w:pos="1125" w:leader="none"/>
              </w:tabs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bidi="ar-SA"/>
              </w:rPr>
              <w:t>1</w:t>
            </w:r>
          </w:p>
        </w:tc>
      </w:tr>
      <w:tr>
        <w:trPr/>
        <w:tc>
          <w:tcPr>
            <w:tcW w:w="6355" w:type="dxa"/>
            <w:tcBorders/>
          </w:tcPr>
          <w:p>
            <w:pPr>
              <w:pStyle w:val="Normal"/>
              <w:widowControl/>
              <w:shd w:val="clear" w:color="auto" w:fill="DEEAF6" w:themeFill="accent1" w:themeFillTint="33"/>
              <w:tabs>
                <w:tab w:val="clear" w:pos="720"/>
                <w:tab w:val="left" w:pos="1125" w:leader="none"/>
              </w:tabs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bidi="ar-SA"/>
              </w:rPr>
              <w:t>ALCALDÍA DE PALMIRA</w:t>
            </w:r>
          </w:p>
        </w:tc>
        <w:tc>
          <w:tcPr>
            <w:tcW w:w="6355" w:type="dxa"/>
            <w:tcBorders/>
          </w:tcPr>
          <w:p>
            <w:pPr>
              <w:pStyle w:val="Normal"/>
              <w:widowControl/>
              <w:shd w:val="clear" w:color="auto" w:fill="DEEAF6" w:themeFill="accent1" w:themeFillTint="33"/>
              <w:tabs>
                <w:tab w:val="clear" w:pos="720"/>
                <w:tab w:val="left" w:pos="1125" w:leader="none"/>
              </w:tabs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bidi="ar-SA"/>
              </w:rPr>
              <w:t>1</w:t>
            </w:r>
          </w:p>
        </w:tc>
      </w:tr>
      <w:tr>
        <w:trPr/>
        <w:tc>
          <w:tcPr>
            <w:tcW w:w="6355" w:type="dxa"/>
            <w:tcBorders/>
          </w:tcPr>
          <w:p>
            <w:pPr>
              <w:pStyle w:val="Normal"/>
              <w:widowControl/>
              <w:shd w:val="clear" w:color="auto" w:fill="DEEAF6" w:themeFill="accent1" w:themeFillTint="33"/>
              <w:tabs>
                <w:tab w:val="clear" w:pos="720"/>
                <w:tab w:val="left" w:pos="1125" w:leader="none"/>
              </w:tabs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bidi="ar-SA"/>
              </w:rPr>
              <w:t>AVANTE</w:t>
            </w:r>
          </w:p>
        </w:tc>
        <w:tc>
          <w:tcPr>
            <w:tcW w:w="6355" w:type="dxa"/>
            <w:tcBorders/>
          </w:tcPr>
          <w:p>
            <w:pPr>
              <w:pStyle w:val="Normal"/>
              <w:widowControl/>
              <w:shd w:val="clear" w:color="auto" w:fill="DEEAF6" w:themeFill="accent1" w:themeFillTint="33"/>
              <w:tabs>
                <w:tab w:val="clear" w:pos="720"/>
                <w:tab w:val="left" w:pos="1125" w:leader="none"/>
              </w:tabs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bidi="ar-SA"/>
              </w:rPr>
              <w:t>1</w:t>
            </w:r>
          </w:p>
        </w:tc>
      </w:tr>
      <w:tr>
        <w:trPr/>
        <w:tc>
          <w:tcPr>
            <w:tcW w:w="6355" w:type="dxa"/>
            <w:tcBorders/>
          </w:tcPr>
          <w:p>
            <w:pPr>
              <w:pStyle w:val="Normal"/>
              <w:widowControl/>
              <w:shd w:val="clear" w:color="auto" w:fill="DEEAF6" w:themeFill="accent1" w:themeFillTint="33"/>
              <w:tabs>
                <w:tab w:val="clear" w:pos="720"/>
                <w:tab w:val="left" w:pos="1125" w:leader="none"/>
              </w:tabs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bidi="ar-SA"/>
              </w:rPr>
              <w:t>CORPOCARNAVAL</w:t>
            </w:r>
          </w:p>
        </w:tc>
        <w:tc>
          <w:tcPr>
            <w:tcW w:w="6355" w:type="dxa"/>
            <w:tcBorders/>
          </w:tcPr>
          <w:p>
            <w:pPr>
              <w:pStyle w:val="Normal"/>
              <w:widowControl/>
              <w:shd w:val="clear" w:color="auto" w:fill="DEEAF6" w:themeFill="accent1" w:themeFillTint="33"/>
              <w:tabs>
                <w:tab w:val="clear" w:pos="720"/>
                <w:tab w:val="left" w:pos="1125" w:leader="none"/>
              </w:tabs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bidi="ar-SA"/>
              </w:rPr>
              <w:t>1</w:t>
            </w:r>
          </w:p>
        </w:tc>
      </w:tr>
      <w:tr>
        <w:trPr/>
        <w:tc>
          <w:tcPr>
            <w:tcW w:w="6355" w:type="dxa"/>
            <w:tcBorders/>
          </w:tcPr>
          <w:p>
            <w:pPr>
              <w:pStyle w:val="Normal"/>
              <w:widowControl/>
              <w:shd w:val="clear" w:color="auto" w:fill="DEEAF6" w:themeFill="accent1" w:themeFillTint="33"/>
              <w:tabs>
                <w:tab w:val="clear" w:pos="720"/>
                <w:tab w:val="left" w:pos="1125" w:leader="none"/>
              </w:tabs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bidi="ar-SA"/>
              </w:rPr>
              <w:t>EMPOPASTO</w:t>
            </w:r>
          </w:p>
        </w:tc>
        <w:tc>
          <w:tcPr>
            <w:tcW w:w="6355" w:type="dxa"/>
            <w:tcBorders/>
          </w:tcPr>
          <w:p>
            <w:pPr>
              <w:pStyle w:val="Normal"/>
              <w:widowControl/>
              <w:shd w:val="clear" w:color="auto" w:fill="DEEAF6" w:themeFill="accent1" w:themeFillTint="33"/>
              <w:tabs>
                <w:tab w:val="clear" w:pos="720"/>
                <w:tab w:val="left" w:pos="1125" w:leader="none"/>
              </w:tabs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bidi="ar-SA"/>
              </w:rPr>
              <w:t>4</w:t>
            </w:r>
          </w:p>
        </w:tc>
      </w:tr>
      <w:tr>
        <w:trPr/>
        <w:tc>
          <w:tcPr>
            <w:tcW w:w="6355" w:type="dxa"/>
            <w:tcBorders/>
          </w:tcPr>
          <w:p>
            <w:pPr>
              <w:pStyle w:val="Normal"/>
              <w:widowControl/>
              <w:shd w:val="clear" w:color="auto" w:fill="DEEAF6" w:themeFill="accent1" w:themeFillTint="33"/>
              <w:tabs>
                <w:tab w:val="clear" w:pos="720"/>
                <w:tab w:val="left" w:pos="1125" w:leader="none"/>
              </w:tabs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bidi="ar-SA"/>
              </w:rPr>
              <w:t>GOBERNACION DE NARIÑO</w:t>
            </w:r>
          </w:p>
        </w:tc>
        <w:tc>
          <w:tcPr>
            <w:tcW w:w="6355" w:type="dxa"/>
            <w:tcBorders/>
          </w:tcPr>
          <w:p>
            <w:pPr>
              <w:pStyle w:val="Normal"/>
              <w:widowControl/>
              <w:shd w:val="clear" w:color="auto" w:fill="DEEAF6" w:themeFill="accent1" w:themeFillTint="33"/>
              <w:tabs>
                <w:tab w:val="clear" w:pos="720"/>
                <w:tab w:val="left" w:pos="1125" w:leader="none"/>
              </w:tabs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bidi="ar-SA"/>
              </w:rPr>
              <w:t>6</w:t>
            </w:r>
          </w:p>
        </w:tc>
      </w:tr>
      <w:tr>
        <w:trPr/>
        <w:tc>
          <w:tcPr>
            <w:tcW w:w="6355" w:type="dxa"/>
            <w:tcBorders/>
          </w:tcPr>
          <w:p>
            <w:pPr>
              <w:pStyle w:val="Normal"/>
              <w:widowControl/>
              <w:shd w:val="clear" w:color="auto" w:fill="DEEAF6" w:themeFill="accent1" w:themeFillTint="33"/>
              <w:tabs>
                <w:tab w:val="clear" w:pos="720"/>
                <w:tab w:val="left" w:pos="1125" w:leader="none"/>
              </w:tabs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bidi="ar-SA"/>
              </w:rPr>
              <w:t>INSTITUTO DEPARTAMENTAL DE SALUD</w:t>
            </w:r>
          </w:p>
        </w:tc>
        <w:tc>
          <w:tcPr>
            <w:tcW w:w="6355" w:type="dxa"/>
            <w:tcBorders/>
          </w:tcPr>
          <w:p>
            <w:pPr>
              <w:pStyle w:val="Normal"/>
              <w:widowControl/>
              <w:shd w:val="clear" w:color="auto" w:fill="DEEAF6" w:themeFill="accent1" w:themeFillTint="33"/>
              <w:tabs>
                <w:tab w:val="clear" w:pos="720"/>
                <w:tab w:val="left" w:pos="1125" w:leader="none"/>
              </w:tabs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bidi="ar-SA"/>
              </w:rPr>
              <w:t>1</w:t>
            </w:r>
          </w:p>
        </w:tc>
      </w:tr>
      <w:tr>
        <w:trPr/>
        <w:tc>
          <w:tcPr>
            <w:tcW w:w="6355" w:type="dxa"/>
            <w:tcBorders/>
          </w:tcPr>
          <w:p>
            <w:pPr>
              <w:pStyle w:val="Normal"/>
              <w:widowControl/>
              <w:shd w:val="clear" w:color="auto" w:fill="DEEAF6" w:themeFill="accent1" w:themeFillTint="33"/>
              <w:tabs>
                <w:tab w:val="clear" w:pos="720"/>
                <w:tab w:val="left" w:pos="1125" w:leader="none"/>
              </w:tabs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bidi="ar-SA"/>
              </w:rPr>
              <w:t>INVIPASTO</w:t>
            </w:r>
          </w:p>
        </w:tc>
        <w:tc>
          <w:tcPr>
            <w:tcW w:w="6355" w:type="dxa"/>
            <w:tcBorders/>
          </w:tcPr>
          <w:p>
            <w:pPr>
              <w:pStyle w:val="Normal"/>
              <w:widowControl/>
              <w:shd w:val="clear" w:color="auto" w:fill="DEEAF6" w:themeFill="accent1" w:themeFillTint="33"/>
              <w:tabs>
                <w:tab w:val="clear" w:pos="720"/>
                <w:tab w:val="left" w:pos="1125" w:leader="none"/>
              </w:tabs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bidi="ar-SA"/>
              </w:rPr>
              <w:t>11</w:t>
            </w:r>
          </w:p>
        </w:tc>
      </w:tr>
      <w:tr>
        <w:trPr/>
        <w:tc>
          <w:tcPr>
            <w:tcW w:w="6355" w:type="dxa"/>
            <w:tcBorders/>
          </w:tcPr>
          <w:p>
            <w:pPr>
              <w:pStyle w:val="Normal"/>
              <w:widowControl/>
              <w:shd w:val="clear" w:color="auto" w:fill="DEEAF6" w:themeFill="accent1" w:themeFillTint="33"/>
              <w:tabs>
                <w:tab w:val="clear" w:pos="720"/>
                <w:tab w:val="left" w:pos="1125" w:leader="none"/>
              </w:tabs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bidi="ar-SA"/>
              </w:rPr>
              <w:t>MINISTERIO DE TRABAJO</w:t>
            </w:r>
          </w:p>
        </w:tc>
        <w:tc>
          <w:tcPr>
            <w:tcW w:w="6355" w:type="dxa"/>
            <w:tcBorders/>
          </w:tcPr>
          <w:p>
            <w:pPr>
              <w:pStyle w:val="Normal"/>
              <w:widowControl/>
              <w:shd w:val="clear" w:color="auto" w:fill="DEEAF6" w:themeFill="accent1" w:themeFillTint="33"/>
              <w:tabs>
                <w:tab w:val="clear" w:pos="720"/>
                <w:tab w:val="left" w:pos="1125" w:leader="none"/>
              </w:tabs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bidi="ar-SA"/>
              </w:rPr>
              <w:t>1</w:t>
            </w:r>
          </w:p>
        </w:tc>
      </w:tr>
      <w:tr>
        <w:trPr/>
        <w:tc>
          <w:tcPr>
            <w:tcW w:w="6355" w:type="dxa"/>
            <w:tcBorders/>
          </w:tcPr>
          <w:p>
            <w:pPr>
              <w:pStyle w:val="Normal"/>
              <w:widowControl/>
              <w:shd w:val="clear" w:color="auto" w:fill="DEEAF6" w:themeFill="accent1" w:themeFillTint="33"/>
              <w:tabs>
                <w:tab w:val="clear" w:pos="720"/>
                <w:tab w:val="left" w:pos="1125" w:leader="none"/>
              </w:tabs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bidi="ar-SA"/>
              </w:rPr>
              <w:t>PASTO DEPORTES</w:t>
            </w:r>
          </w:p>
        </w:tc>
        <w:tc>
          <w:tcPr>
            <w:tcW w:w="6355" w:type="dxa"/>
            <w:tcBorders/>
          </w:tcPr>
          <w:p>
            <w:pPr>
              <w:pStyle w:val="Normal"/>
              <w:widowControl/>
              <w:shd w:val="clear" w:color="auto" w:fill="DEEAF6" w:themeFill="accent1" w:themeFillTint="33"/>
              <w:tabs>
                <w:tab w:val="clear" w:pos="720"/>
                <w:tab w:val="left" w:pos="1125" w:leader="none"/>
              </w:tabs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bidi="ar-SA"/>
              </w:rPr>
              <w:t>2</w:t>
            </w:r>
          </w:p>
        </w:tc>
      </w:tr>
      <w:tr>
        <w:trPr/>
        <w:tc>
          <w:tcPr>
            <w:tcW w:w="6355" w:type="dxa"/>
            <w:tcBorders/>
          </w:tcPr>
          <w:p>
            <w:pPr>
              <w:pStyle w:val="Normal"/>
              <w:widowControl/>
              <w:shd w:val="clear" w:color="auto" w:fill="DEEAF6" w:themeFill="accent1" w:themeFillTint="33"/>
              <w:tabs>
                <w:tab w:val="clear" w:pos="720"/>
                <w:tab w:val="left" w:pos="1125" w:leader="none"/>
              </w:tabs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bidi="ar-SA"/>
              </w:rPr>
              <w:t>PERSONERÍA MUNICIPAL</w:t>
            </w:r>
          </w:p>
        </w:tc>
        <w:tc>
          <w:tcPr>
            <w:tcW w:w="6355" w:type="dxa"/>
            <w:tcBorders/>
          </w:tcPr>
          <w:p>
            <w:pPr>
              <w:pStyle w:val="Normal"/>
              <w:widowControl/>
              <w:shd w:val="clear" w:color="auto" w:fill="DEEAF6" w:themeFill="accent1" w:themeFillTint="33"/>
              <w:tabs>
                <w:tab w:val="clear" w:pos="720"/>
                <w:tab w:val="left" w:pos="1125" w:leader="none"/>
              </w:tabs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bidi="ar-SA"/>
              </w:rPr>
              <w:t>1</w:t>
            </w:r>
          </w:p>
        </w:tc>
      </w:tr>
      <w:tr>
        <w:trPr/>
        <w:tc>
          <w:tcPr>
            <w:tcW w:w="6355" w:type="dxa"/>
            <w:tcBorders/>
          </w:tcPr>
          <w:p>
            <w:pPr>
              <w:pStyle w:val="Normal"/>
              <w:widowControl/>
              <w:shd w:val="clear" w:color="auto" w:fill="DEEAF6" w:themeFill="accent1" w:themeFillTint="33"/>
              <w:tabs>
                <w:tab w:val="clear" w:pos="720"/>
                <w:tab w:val="left" w:pos="1125" w:leader="none"/>
              </w:tabs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bidi="ar-SA"/>
              </w:rPr>
              <w:t>SEPAL</w:t>
            </w:r>
          </w:p>
        </w:tc>
        <w:tc>
          <w:tcPr>
            <w:tcW w:w="6355" w:type="dxa"/>
            <w:tcBorders/>
          </w:tcPr>
          <w:p>
            <w:pPr>
              <w:pStyle w:val="Normal"/>
              <w:widowControl/>
              <w:shd w:val="clear" w:color="auto" w:fill="DEEAF6" w:themeFill="accent1" w:themeFillTint="33"/>
              <w:tabs>
                <w:tab w:val="clear" w:pos="720"/>
                <w:tab w:val="left" w:pos="1125" w:leader="none"/>
              </w:tabs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bidi="ar-SA"/>
              </w:rPr>
              <w:t>1</w:t>
            </w:r>
          </w:p>
        </w:tc>
      </w:tr>
      <w:tr>
        <w:trPr/>
        <w:tc>
          <w:tcPr>
            <w:tcW w:w="6355" w:type="dxa"/>
            <w:tcBorders/>
          </w:tcPr>
          <w:p>
            <w:pPr>
              <w:pStyle w:val="Normal"/>
              <w:widowControl/>
              <w:shd w:val="clear" w:color="auto" w:fill="DEEAF6" w:themeFill="accent1" w:themeFillTint="33"/>
              <w:tabs>
                <w:tab w:val="clear" w:pos="720"/>
                <w:tab w:val="left" w:pos="1125" w:leader="none"/>
              </w:tabs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bidi="ar-SA"/>
              </w:rPr>
              <w:t>TESORERÍA GENERAL DEL DEPARTAMENTO</w:t>
            </w:r>
          </w:p>
        </w:tc>
        <w:tc>
          <w:tcPr>
            <w:tcW w:w="6355" w:type="dxa"/>
            <w:tcBorders/>
          </w:tcPr>
          <w:p>
            <w:pPr>
              <w:pStyle w:val="Normal"/>
              <w:widowControl/>
              <w:shd w:val="clear" w:color="auto" w:fill="DEEAF6" w:themeFill="accent1" w:themeFillTint="33"/>
              <w:tabs>
                <w:tab w:val="clear" w:pos="720"/>
                <w:tab w:val="left" w:pos="1125" w:leader="none"/>
              </w:tabs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bidi="ar-SA"/>
              </w:rPr>
              <w:t>1</w:t>
            </w:r>
          </w:p>
        </w:tc>
      </w:tr>
    </w:tbl>
    <w:p>
      <w:pPr>
        <w:pStyle w:val="Normal"/>
        <w:shd w:val="clear" w:color="auto" w:fill="DEEAF6" w:themeFill="accent1" w:themeFillTint="33"/>
        <w:tabs>
          <w:tab w:val="clear" w:pos="720"/>
          <w:tab w:val="left" w:pos="1125" w:leader="none"/>
        </w:tabs>
        <w:spacing w:before="0" w:after="200"/>
        <w:jc w:val="center"/>
        <w:rPr>
          <w:b/>
          <w:b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10"/>
      <w:footerReference w:type="default" r:id="rId11"/>
      <w:type w:val="nextPage"/>
      <w:pgSz w:orient="landscape" w:w="15840" w:h="12240"/>
      <w:pgMar w:left="1418" w:right="1701" w:gutter="0" w:header="709" w:top="1701" w:footer="709" w:bottom="170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entury Gothic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"/>
      <w:rPr/>
    </w:pPr>
    <w:r>
      <w:rPr/>
      <w:drawing>
        <wp:anchor behindDoc="0" distT="0" distB="0" distL="114300" distR="114300" simplePos="0" locked="0" layoutInCell="0" allowOverlap="1" relativeHeight="7">
          <wp:simplePos x="0" y="0"/>
          <wp:positionH relativeFrom="page">
            <wp:posOffset>1733550</wp:posOffset>
          </wp:positionH>
          <wp:positionV relativeFrom="page">
            <wp:posOffset>8968740</wp:posOffset>
          </wp:positionV>
          <wp:extent cx="6029960" cy="858520"/>
          <wp:effectExtent l="0" t="0" r="0" b="0"/>
          <wp:wrapTight wrapText="bothSides">
            <wp:wrapPolygon edited="0">
              <wp:start x="-8" y="0"/>
              <wp:lineTo x="-8" y="20983"/>
              <wp:lineTo x="21480" y="20983"/>
              <wp:lineTo x="21480" y="0"/>
              <wp:lineTo x="-8" y="0"/>
            </wp:wrapPolygon>
          </wp:wrapTight>
          <wp:docPr id="4" name="Imagen 36" descr="San And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6" descr="San Andre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2164" t="0" r="0" b="20547"/>
                  <a:stretch>
                    <a:fillRect/>
                  </a:stretch>
                </pic:blipFill>
                <pic:spPr bwMode="auto">
                  <a:xfrm>
                    <a:off x="0" y="0"/>
                    <a:ext cx="6029960" cy="858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"/>
      <w:rPr/>
    </w:pPr>
    <w:r>
      <w:rPr/>
      <w:drawing>
        <wp:anchor behindDoc="0" distT="0" distB="0" distL="114300" distR="114300" simplePos="0" locked="0" layoutInCell="0" allowOverlap="1" relativeHeight="28">
          <wp:simplePos x="0" y="0"/>
          <wp:positionH relativeFrom="page">
            <wp:posOffset>1733550</wp:posOffset>
          </wp:positionH>
          <wp:positionV relativeFrom="page">
            <wp:posOffset>8968740</wp:posOffset>
          </wp:positionV>
          <wp:extent cx="6029960" cy="858520"/>
          <wp:effectExtent l="0" t="0" r="0" b="0"/>
          <wp:wrapTight wrapText="bothSides">
            <wp:wrapPolygon edited="0">
              <wp:start x="-8" y="0"/>
              <wp:lineTo x="-8" y="20983"/>
              <wp:lineTo x="21480" y="20983"/>
              <wp:lineTo x="21480" y="0"/>
              <wp:lineTo x="-8" y="0"/>
            </wp:wrapPolygon>
          </wp:wrapTight>
          <wp:docPr id="10" name="" descr="San And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" descr="San Andre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2164" t="0" r="0" b="20547"/>
                  <a:stretch>
                    <a:fillRect/>
                  </a:stretch>
                </pic:blipFill>
                <pic:spPr bwMode="auto">
                  <a:xfrm>
                    <a:off x="0" y="0"/>
                    <a:ext cx="6029960" cy="858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114925" cy="4785995"/>
              <wp:effectExtent l="0" t="0" r="0" b="0"/>
              <wp:wrapNone/>
              <wp:docPr id="1" name="WordPictureWatermark5671573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WordPictureWatermark5671573" descr="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5114160" cy="4785480"/>
                      </a:xfrm>
                      <a:prstGeom prst="rect">
                        <a:avLst/>
                      </a:prstGeom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5671573" o:spid="shape_0" stroked="f" o:allowincell="f" style="position:absolute;margin-left:0.05pt;margin-top:0pt;width:402.65pt;height:376.75pt;mso-wrap-style:none;v-text-anchor:middle;mso-position-horizontal:center;mso-position-horizontal-relative:margin;mso-position-vertical:center;mso-position-vertical-relative:margin" type="_x0000_t75">
              <v:imagedata r:id="rId1" o:detectmouseclick="t"/>
              <v:stroke color="#3465a4" joinstyle="round" endcap="flat"/>
              <w10:wrap type="none"/>
            </v:shape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page">
            <wp:align>left</wp:align>
          </wp:positionH>
          <wp:positionV relativeFrom="page">
            <wp:posOffset>20955</wp:posOffset>
          </wp:positionV>
          <wp:extent cx="7742555" cy="1256665"/>
          <wp:effectExtent l="0" t="0" r="0" b="0"/>
          <wp:wrapNone/>
          <wp:docPr id="2" name="Imagen 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42555" cy="1256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widowControl/>
      <w:bidi w:val="0"/>
      <w:spacing w:lineRule="auto" w:line="276" w:before="0" w:after="200"/>
      <w:jc w:val="left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page">
            <wp:align>left</wp:align>
          </wp:positionH>
          <wp:positionV relativeFrom="page">
            <wp:posOffset>20955</wp:posOffset>
          </wp:positionV>
          <wp:extent cx="7742555" cy="1256665"/>
          <wp:effectExtent l="0" t="0" r="0" b="0"/>
          <wp:wrapNone/>
          <wp:docPr id="3" name="Imagen 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42555" cy="1256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widowControl/>
      <w:bidi w:val="0"/>
      <w:spacing w:lineRule="auto" w:line="276" w:before="0" w:after="200"/>
      <w:jc w:val="left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rPr/>
    </w:pPr>
    <w:r>
      <w:rPr/>
      <w:drawing>
        <wp:anchor behindDoc="1" distT="0" distB="0" distL="0" distR="0" simplePos="0" locked="0" layoutInCell="0" allowOverlap="1" relativeHeight="20">
          <wp:simplePos x="0" y="0"/>
          <wp:positionH relativeFrom="page">
            <wp:align>left</wp:align>
          </wp:positionH>
          <wp:positionV relativeFrom="page">
            <wp:posOffset>20955</wp:posOffset>
          </wp:positionV>
          <wp:extent cx="7742555" cy="1256665"/>
          <wp:effectExtent l="0" t="0" r="0" b="0"/>
          <wp:wrapNone/>
          <wp:docPr id="9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42555" cy="1256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widowControl/>
      <w:bidi w:val="0"/>
      <w:spacing w:lineRule="auto" w:line="276" w:before="0" w:after="200"/>
      <w:jc w:val="left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es-CO" w:eastAsia="es-CO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b64b4"/>
    <w:pPr>
      <w:widowControl/>
      <w:bidi w:val="0"/>
      <w:spacing w:lineRule="auto" w:line="276" w:before="0" w:after="200"/>
      <w:jc w:val="left"/>
    </w:pPr>
    <w:rPr>
      <w:rFonts w:ascii="Century Gothic" w:hAnsi="Century Gothic" w:eastAsia="Calibri" w:cs="Times New Roman"/>
      <w:color w:val="auto"/>
      <w:kern w:val="0"/>
      <w:sz w:val="22"/>
      <w:szCs w:val="22"/>
      <w:lang w:val="es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link w:val="Encabezado"/>
    <w:uiPriority w:val="99"/>
    <w:qFormat/>
    <w:rsid w:val="00db1adf"/>
    <w:rPr/>
  </w:style>
  <w:style w:type="character" w:styleId="PiedepginaCar" w:customStyle="1">
    <w:name w:val="Pie de página Car"/>
    <w:basedOn w:val="DefaultParagraphFont"/>
    <w:link w:val="Piedepgina"/>
    <w:uiPriority w:val="99"/>
    <w:qFormat/>
    <w:rsid w:val="00db1adf"/>
    <w:rPr/>
  </w:style>
  <w:style w:type="character" w:styleId="Destacado">
    <w:name w:val="Destacado"/>
    <w:uiPriority w:val="20"/>
    <w:qFormat/>
    <w:rsid w:val="00807661"/>
    <w:rPr>
      <w:i/>
      <w:iCs/>
    </w:rPr>
  </w:style>
  <w:style w:type="character" w:styleId="TextodegloboCar" w:customStyle="1">
    <w:name w:val="Texto de globo Car"/>
    <w:link w:val="Textodeglobo"/>
    <w:uiPriority w:val="99"/>
    <w:semiHidden/>
    <w:qFormat/>
    <w:rsid w:val="00f54905"/>
    <w:rPr>
      <w:rFonts w:ascii="Segoe UI" w:hAnsi="Segoe UI" w:cs="Segoe UI"/>
      <w:sz w:val="18"/>
      <w:szCs w:val="18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Cabeceraypie">
    <w:name w:val="Cabecera y pie"/>
    <w:basedOn w:val="Normal"/>
    <w:qFormat/>
    <w:pPr/>
    <w:rPr/>
  </w:style>
  <w:style w:type="paragraph" w:styleId="Cabecera">
    <w:name w:val="Header"/>
    <w:basedOn w:val="Normal"/>
    <w:link w:val="EncabezadoCar"/>
    <w:uiPriority w:val="99"/>
    <w:unhideWhenUsed/>
    <w:rsid w:val="00db1adf"/>
    <w:pPr>
      <w:tabs>
        <w:tab w:val="clear" w:pos="720"/>
        <w:tab w:val="center" w:pos="4419" w:leader="none"/>
        <w:tab w:val="right" w:pos="8838" w:leader="none"/>
      </w:tabs>
      <w:spacing w:lineRule="auto" w:line="240" w:before="0" w:after="0"/>
    </w:pPr>
    <w:rPr>
      <w:rFonts w:ascii="Calibri" w:hAnsi="Calibri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db1adf"/>
    <w:pPr>
      <w:tabs>
        <w:tab w:val="clear" w:pos="720"/>
        <w:tab w:val="center" w:pos="4419" w:leader="none"/>
        <w:tab w:val="right" w:pos="8838" w:leader="none"/>
      </w:tabs>
      <w:spacing w:lineRule="auto" w:line="240" w:before="0" w:after="0"/>
    </w:pPr>
    <w:rPr>
      <w:rFonts w:ascii="Calibri" w:hAnsi="Calibri"/>
      <w:lang w:val="en-US"/>
    </w:rPr>
  </w:style>
  <w:style w:type="paragraph" w:styleId="NormalWeb">
    <w:name w:val="Normal (Web)"/>
    <w:basedOn w:val="Normal"/>
    <w:uiPriority w:val="99"/>
    <w:unhideWhenUsed/>
    <w:qFormat/>
    <w:rsid w:val="00807661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val="es-CO" w:eastAsia="es-CO"/>
    </w:rPr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f54905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tenidodelmarco">
    <w:name w:val="Contenido del marc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d4126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chart" Target="charts/chart1.xml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chart" Target="charts/chart2.xml"/><Relationship Id="rId10" Type="http://schemas.openxmlformats.org/officeDocument/2006/relationships/header" Target="header4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3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4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autoTitleDeleted val="1"/>
    <c:plotArea>
      <c:barChart>
        <c:barDir val="col"/>
        <c:grouping val="stack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Serie1</c:v>
                </c:pt>
              </c:strCache>
            </c:strRef>
          </c:tx>
          <c:spPr>
            <a:solidFill>
              <a:srgbClr val="5b9bd5"/>
            </a:solidFill>
            <a:ln w="0">
              <a:noFill/>
            </a:ln>
          </c:spPr>
          <c:invertIfNegative val="0"/>
          <c:dPt>
            <c:idx val="0"/>
            <c:invertIfNegative val="0"/>
            <c:spPr>
              <a:solidFill>
                <a:srgbClr val="5b9bd5"/>
              </a:solidFill>
              <a:ln w="0">
                <a:noFill/>
              </a:ln>
            </c:spPr>
          </c:dPt>
          <c:dPt>
            <c:idx val="1"/>
            <c:invertIfNegative val="0"/>
            <c:spPr>
              <a:solidFill>
                <a:srgbClr val="5b9bd5"/>
              </a:solidFill>
              <a:ln w="0">
                <a:noFill/>
              </a:ln>
            </c:spPr>
          </c:dPt>
          <c:dPt>
            <c:idx val="2"/>
            <c:invertIfNegative val="0"/>
            <c:spPr>
              <a:solidFill>
                <a:srgbClr val="5b9bd5"/>
              </a:solidFill>
              <a:ln w="0">
                <a:noFill/>
              </a:ln>
            </c:spPr>
          </c:dPt>
          <c:dPt>
            <c:idx val="3"/>
            <c:invertIfNegative val="0"/>
            <c:spPr>
              <a:solidFill>
                <a:srgbClr val="5b9bd5"/>
              </a:solidFill>
              <a:ln w="0">
                <a:noFill/>
              </a:ln>
            </c:spPr>
          </c:dPt>
          <c:dPt>
            <c:idx val="4"/>
            <c:invertIfNegative val="0"/>
            <c:spPr>
              <a:solidFill>
                <a:srgbClr val="5b9bd5"/>
              </a:solidFill>
              <a:ln w="0">
                <a:noFill/>
              </a:ln>
            </c:spPr>
          </c:dPt>
          <c:dPt>
            <c:idx val="5"/>
            <c:invertIfNegative val="0"/>
            <c:spPr>
              <a:solidFill>
                <a:srgbClr val="5b9bd5"/>
              </a:solidFill>
              <a:ln w="0">
                <a:noFill/>
              </a:ln>
            </c:spPr>
          </c:dPt>
          <c:dPt>
            <c:idx val="6"/>
            <c:invertIfNegative val="0"/>
            <c:spPr>
              <a:solidFill>
                <a:srgbClr val="5b9bd5"/>
              </a:solidFill>
              <a:ln w="0">
                <a:noFill/>
              </a:ln>
            </c:spPr>
          </c:dPt>
          <c:dPt>
            <c:idx val="7"/>
            <c:invertIfNegative val="0"/>
            <c:spPr>
              <a:solidFill>
                <a:srgbClr val="5b9bd5"/>
              </a:solidFill>
              <a:ln w="0">
                <a:noFill/>
              </a:ln>
            </c:spPr>
          </c:dPt>
          <c:dPt>
            <c:idx val="8"/>
            <c:invertIfNegative val="0"/>
            <c:spPr>
              <a:solidFill>
                <a:srgbClr val="5b9bd5"/>
              </a:solidFill>
              <a:ln w="0">
                <a:noFill/>
              </a:ln>
            </c:spPr>
          </c:dPt>
          <c:dPt>
            <c:idx val="9"/>
            <c:invertIfNegative val="0"/>
            <c:spPr>
              <a:solidFill>
                <a:srgbClr val="5b9bd5"/>
              </a:solidFill>
              <a:ln w="0">
                <a:noFill/>
              </a:ln>
            </c:spPr>
          </c:dPt>
          <c:dLbls>
            <c:numFmt formatCode="General" sourceLinked="0"/>
            <c:dLbl>
              <c:idx val="0"/>
              <c:layout>
                <c:manualLayout>
                  <c:x val="-0.00443704936217416"/>
                  <c:y val="-0.435126526905656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0" lang="es-CO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1"/>
              <c:layout>
                <c:manualLayout>
                  <c:x val="-0.00331852861154419"/>
                  <c:y val="-0.460267340000222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0" lang="es-CO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2"/>
              <c:layout>
                <c:manualLayout>
                  <c:x val="-1.62689930538425E-016"/>
                  <c:y val="-0.368553772550583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0" lang="es-CO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3"/>
              <c:layout>
                <c:manualLayout>
                  <c:x val="-0.00443704936217416"/>
                  <c:y val="-0.363240235043187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0" lang="es-CO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4"/>
              <c:layout>
                <c:manualLayout>
                  <c:x val="-0.00555557011280412"/>
                  <c:y val="-0.330458387078143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0" lang="es-CO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5"/>
              <c:layout>
                <c:manualLayout>
                  <c:x val="-0.000304130036989969"/>
                  <c:y val="-0.345789551367204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0" lang="es-CO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6"/>
              <c:layout>
                <c:manualLayout>
                  <c:x val="-1.7468698268142E-007"/>
                  <c:y val="-0.381241489068145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0" lang="es-CO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7"/>
              <c:layout>
                <c:manualLayout>
                  <c:x val="0"/>
                  <c:y val="-0.275304083322103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0" lang="es-CO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8"/>
              <c:layout>
                <c:manualLayout>
                  <c:x val="0"/>
                  <c:y val="-0.221900430895336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0" lang="es-CO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eparator>; </c:separator>
            </c:dLbl>
            <c:dLbl>
              <c:idx val="9"/>
              <c:layout>
                <c:manualLayout>
                  <c:x val="0"/>
                  <c:y val="-0.222642025118761"/>
                </c:manualLayout>
              </c:layout>
              <c:numFmt formatCode="General" sourceLinked="0"/>
              <c:txPr>
                <a:bodyPr wrap="square"/>
                <a:lstStyle/>
                <a:p>
                  <a:pPr>
                    <a:defRPr b="0" lang="es-CO" sz="1000" spc="-1" strike="noStrike">
                      <a:solidFill>
                        <a:srgbClr val="000000"/>
                      </a:solidFill>
                      <a:latin typeface="Calibri"/>
                    </a:defRPr>
                  </a:pPr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eparator>; </c:separator>
            </c:dLbl>
            <c:txPr>
              <a:bodyPr wrap="square"/>
              <a:lstStyle/>
              <a:p>
                <a:pPr>
                  <a:defRPr b="0" lang="es-CO" sz="1000" spc="-1" strike="noStrike">
                    <a:solidFill>
                      <a:srgbClr val="000000"/>
                    </a:solidFill>
                    <a:latin typeface="Calibri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categories</c:f>
              <c:strCache>
                <c:ptCount val="10"/>
                <c:pt idx="0">
                  <c:v>enero </c:v>
                </c:pt>
                <c:pt idx="1">
                  <c:v>febrero</c:v>
                </c:pt>
                <c:pt idx="2">
                  <c:v>marzo</c:v>
                </c:pt>
                <c:pt idx="3">
                  <c:v>abril</c:v>
                </c:pt>
                <c:pt idx="4">
                  <c:v>mayo</c:v>
                </c:pt>
                <c:pt idx="5">
                  <c:v>junio</c:v>
                </c:pt>
                <c:pt idx="6">
                  <c:v>julio</c:v>
                </c:pt>
                <c:pt idx="7">
                  <c:v>agosto</c:v>
                </c:pt>
                <c:pt idx="8">
                  <c:v>septiembre</c:v>
                </c:pt>
                <c:pt idx="9">
                  <c:v>octubre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10"/>
                <c:pt idx="0">
                  <c:v>801</c:v>
                </c:pt>
                <c:pt idx="1">
                  <c:v>835</c:v>
                </c:pt>
                <c:pt idx="2">
                  <c:v>640</c:v>
                </c:pt>
                <c:pt idx="3">
                  <c:v>654</c:v>
                </c:pt>
                <c:pt idx="4">
                  <c:v>629</c:v>
                </c:pt>
                <c:pt idx="5">
                  <c:v>443</c:v>
                </c:pt>
                <c:pt idx="6">
                  <c:v>542</c:v>
                </c:pt>
                <c:pt idx="7">
                  <c:v>331</c:v>
                </c:pt>
                <c:pt idx="8">
                  <c:v>406</c:v>
                </c:pt>
                <c:pt idx="9">
                  <c:v>417</c:v>
                </c:pt>
              </c:numCache>
            </c:numRef>
          </c:val>
        </c:ser>
        <c:gapWidth val="75"/>
        <c:overlap val="100"/>
        <c:axId val="54138819"/>
        <c:axId val="39870655"/>
      </c:barChart>
      <c:catAx>
        <c:axId val="54138819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6480">
            <a:solidFill>
              <a:srgbClr val="8b8b8b"/>
            </a:solidFill>
            <a:round/>
          </a:ln>
        </c:spPr>
        <c:txPr>
          <a:bodyPr/>
          <a:lstStyle/>
          <a:p>
            <a:pPr>
              <a:defRPr b="0" lang="es-CO" sz="1000" spc="-1" strike="noStrike">
                <a:solidFill>
                  <a:srgbClr val="000000"/>
                </a:solidFill>
                <a:latin typeface="Calibri"/>
              </a:defRPr>
            </a:pPr>
          </a:p>
        </c:txPr>
        <c:crossAx val="39870655"/>
        <c:crosses val="autoZero"/>
        <c:auto val="1"/>
        <c:lblAlgn val="ctr"/>
        <c:lblOffset val="100"/>
        <c:noMultiLvlLbl val="0"/>
      </c:catAx>
      <c:valAx>
        <c:axId val="39870655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ln w="6480">
            <a:solidFill>
              <a:srgbClr val="8b8b8b"/>
            </a:solidFill>
            <a:round/>
          </a:ln>
        </c:spPr>
        <c:txPr>
          <a:bodyPr/>
          <a:lstStyle/>
          <a:p>
            <a:pPr>
              <a:defRPr b="0" lang="es-CO" sz="1000" spc="-1" strike="noStrike">
                <a:solidFill>
                  <a:srgbClr val="000000"/>
                </a:solidFill>
                <a:latin typeface="Calibri"/>
              </a:defRPr>
            </a:pPr>
          </a:p>
        </c:txPr>
        <c:crossAx val="54138819"/>
        <c:crosses val="autoZero"/>
        <c:crossBetween val="between"/>
      </c:valAx>
      <c:spPr>
        <a:noFill/>
        <a:ln w="0">
          <a:noFill/>
        </a:ln>
      </c:spPr>
    </c:plotArea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autoTitleDeleted val="1"/>
    <c:plotArea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rgbClr val="5b9bd5"/>
            </a:solidFill>
            <a:ln w="0">
              <a:noFill/>
            </a:ln>
          </c:spPr>
          <c:invertIfNegative val="0"/>
          <c:dLbls>
            <c:numFmt formatCode="General" sourceLinked="0"/>
            <c:txPr>
              <a:bodyPr wrap="square"/>
              <a:lstStyle/>
              <a:p>
                <a:pPr>
                  <a:defRPr b="0" lang="es-CO" sz="900" spc="-1" strike="noStrike">
                    <a:solidFill>
                      <a:srgbClr val="404040"/>
                    </a:solidFill>
                    <a:latin typeface="Calibri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eparator>; </c:separator>
            <c:showLeaderLines val="1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20"/>
                <c:pt idx="0">
                  <c:v>SECRETARÍA DE TRÁNSITO</c:v>
                </c:pt>
                <c:pt idx="1">
                  <c:v>SECRETARÍA GENERAL</c:v>
                </c:pt>
                <c:pt idx="2">
                  <c:v>SECRETARÍA DE PLANEACIÓN</c:v>
                </c:pt>
                <c:pt idx="3">
                  <c:v>SECRETARÍA DE HACIENDA</c:v>
                </c:pt>
                <c:pt idx="4">
                  <c:v>SECRETARÍA DE BIENESTAR SOCIAL</c:v>
                </c:pt>
                <c:pt idx="5">
                  <c:v>SECRETARÍA DE EDUCACIÓN</c:v>
                </c:pt>
                <c:pt idx="6">
                  <c:v>SECRETARÍA DE GOBIERNO</c:v>
                </c:pt>
                <c:pt idx="7">
                  <c:v>SECRETARÍA DE GESTIÓN AMBIENTAL</c:v>
                </c:pt>
                <c:pt idx="8">
                  <c:v>SECRETARÍA DE SALUD</c:v>
                </c:pt>
                <c:pt idx="9">
                  <c:v>DIRECCIÓN ADMINISTRATIVA DE ESPACIO PÚBLICO</c:v>
                </c:pt>
                <c:pt idx="10">
                  <c:v>SECRETARÍA DE DESARROLLO ECONÓMICO Y COMPETITIVIDAD</c:v>
                </c:pt>
                <c:pt idx="11">
                  <c:v>DEPARTAMENTO ADMINISTRATIVO DE CONTRATACIÓN PUBLICA</c:v>
                </c:pt>
                <c:pt idx="12">
                  <c:v>DIRECCIÓN PARA LA GESTIÓN DEL RIESGO DE DESASTRE</c:v>
                </c:pt>
                <c:pt idx="13">
                  <c:v>SECRETARÍA DE CULTURA</c:v>
                </c:pt>
                <c:pt idx="14">
                  <c:v>OFICINA DE ASUNTOS INTERNANCIONALES</c:v>
                </c:pt>
                <c:pt idx="15">
                  <c:v>OFICINA ATENCIÓN AL CIUDADANO</c:v>
                </c:pt>
                <c:pt idx="16">
                  <c:v>DIRECCIÓN PLAZAS DE MERCADO</c:v>
                </c:pt>
                <c:pt idx="17">
                  <c:v>SECRETARÍA DE DESARROLLO COMUNITARIO</c:v>
                </c:pt>
                <c:pt idx="18">
                  <c:v>SECRETARÍA DE AGRICULTURA</c:v>
                </c:pt>
                <c:pt idx="19">
                  <c:v>DESPACHO DEL ALCALDE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20"/>
                <c:pt idx="0">
                  <c:v>97</c:v>
                </c:pt>
                <c:pt idx="1">
                  <c:v>44</c:v>
                </c:pt>
                <c:pt idx="2">
                  <c:v>33</c:v>
                </c:pt>
                <c:pt idx="3">
                  <c:v>25</c:v>
                </c:pt>
                <c:pt idx="4">
                  <c:v>18</c:v>
                </c:pt>
                <c:pt idx="5">
                  <c:v>17</c:v>
                </c:pt>
                <c:pt idx="6">
                  <c:v>16</c:v>
                </c:pt>
                <c:pt idx="7">
                  <c:v>13</c:v>
                </c:pt>
                <c:pt idx="8">
                  <c:v>12</c:v>
                </c:pt>
                <c:pt idx="9">
                  <c:v>7</c:v>
                </c:pt>
                <c:pt idx="10">
                  <c:v>5</c:v>
                </c:pt>
                <c:pt idx="11">
                  <c:v>4</c:v>
                </c:pt>
                <c:pt idx="12">
                  <c:v>3</c:v>
                </c:pt>
                <c:pt idx="13">
                  <c:v>3</c:v>
                </c:pt>
                <c:pt idx="14">
                  <c:v>2</c:v>
                </c:pt>
                <c:pt idx="15">
                  <c:v>2</c:v>
                </c:pt>
                <c:pt idx="16">
                  <c:v>2</c:v>
                </c:pt>
                <c:pt idx="17">
                  <c:v>2</c:v>
                </c:pt>
                <c:pt idx="18">
                  <c:v>1</c:v>
                </c:pt>
                <c:pt idx="19">
                  <c:v>1</c:v>
                </c:pt>
              </c:numCache>
            </c:numRef>
          </c:val>
        </c:ser>
        <c:gapWidth val="75"/>
        <c:overlap val="0"/>
        <c:axId val="6904580"/>
        <c:axId val="22363673"/>
      </c:barChart>
      <c:catAx>
        <c:axId val="690458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b="0" lang="es-CO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22363673"/>
        <c:crosses val="autoZero"/>
        <c:auto val="1"/>
        <c:lblAlgn val="ctr"/>
        <c:lblOffset val="100"/>
        <c:noMultiLvlLbl val="0"/>
      </c:catAx>
      <c:valAx>
        <c:axId val="22363673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lang="es-CO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6904580"/>
        <c:crosses val="autoZero"/>
        <c:crossBetween val="between"/>
      </c:valAx>
      <c:spPr>
        <a:noFill/>
        <a:ln w="0">
          <a:noFill/>
        </a:ln>
      </c:spPr>
    </c:plotArea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B0B87-0410-4BE5-AD2C-9B427F0A1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Application>LibreOffice/7.2.2.2$Windows_X86_64 LibreOffice_project/02b2acce88a210515b4a5bb2e46cbfb63fe97d56</Application>
  <AppVersion>15.0000</AppVersion>
  <Pages>11</Pages>
  <Words>881</Words>
  <Characters>5157</Characters>
  <CharactersWithSpaces>5867</CharactersWithSpaces>
  <Paragraphs>222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2021-12-09T13:39:00Z</dcterms:created>
  <dc:creator>Usuario de Windows</dc:creator>
  <dc:description/>
  <dc:language>es-CO</dc:language>
  <cp:lastModifiedBy/>
  <cp:lastPrinted>2020-04-03T00:11:00Z</cp:lastPrinted>
  <dcterms:modified xsi:type="dcterms:W3CDTF">2022-01-13T08:54:41Z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