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media/image5.png" ContentType="image/png"/>
  <Override PartName="/word/media/image4.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color w:val="FFFFFF"/>
          <w:sz w:val="24"/>
          <w:szCs w:val="24"/>
        </w:rPr>
        <w:t>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INFORME DE PQRD RECEPCIONADAS A TRAVÉS DE LA PLATAFORMA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Normal"/>
        <w:jc w:val="center"/>
        <w:rPr/>
      </w:pPr>
      <w:r>
        <w:rPr/>
        <w:t>Del 01 al 30 de noviembre de 2021</w:t>
      </w:r>
      <w:r>
        <w:br w:type="page"/>
      </w:r>
    </w:p>
    <w:p>
      <w:pPr>
        <w:pStyle w:val="Normal"/>
        <w:jc w:val="center"/>
        <w:rPr>
          <w:b/>
          <w:b/>
        </w:rPr>
      </w:pPr>
      <w:r>
        <w:rPr>
          <w:b/>
        </w:rPr>
        <w:t>PRESENTACIÓN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La Alcaldía Municipal de Pasto, a través de la Oficina de Unidad de Correspondencia presenta el informe consolidado de las peticiones, quejas, reclamos y denuncias – PQRD recibidas y atendidas por la entidad a través  de la plataforma PQRD, en el periodo comprendido entre el 01 al 30 de noviembre de 2021, con el fin de analizar y establecer la oportunidad de respuesta, disminuir las PQRD frecuentes y cumplir con los términos de ley.</w:t>
      </w:r>
    </w:p>
    <w:p>
      <w:pPr>
        <w:pStyle w:val="Normal"/>
        <w:jc w:val="both"/>
        <w:rPr/>
      </w:pPr>
      <w:r>
        <w:rPr/>
        <w:t>Con este informe se da cumplimiento a la normatividad vigente (ley 190 de 1995, ley 1474 de 2011, ley 1755 de 2015 y el decreto 2573 de 2014 (gobierno en línea) en el sentido de poner en conocimiento de la ciudadanía general, la gestión realizada por la entidad durante este periodo.</w:t>
      </w:r>
    </w:p>
    <w:p>
      <w:pPr>
        <w:pStyle w:val="Normal"/>
        <w:jc w:val="both"/>
        <w:rPr/>
      </w:pPr>
      <w:r>
        <w:rPr/>
        <w:t>Se realizan estadísticas de acuerdo al número total de PQRD presentadas ante la entidad durante el mes de noviembre, discriminadas por dependencias, tipo de solicitud y caracterización del asunto.</w:t>
      </w:r>
      <w:r>
        <w:br w:type="page"/>
      </w:r>
    </w:p>
    <w:p>
      <w:pPr>
        <w:pStyle w:val="Normal"/>
        <w:jc w:val="center"/>
        <w:rPr>
          <w:b/>
          <w:b/>
        </w:rPr>
      </w:pPr>
      <w:r>
        <w:rPr>
          <w:b/>
        </w:rPr>
        <w:t>GLOSARIO DE TÉRMINOS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De conformidad con la normatividad legal vigente y los procedimientos incorporados por la Alcaldía Municipal de Pasto, se define:</w:t>
      </w:r>
    </w:p>
    <w:p>
      <w:pPr>
        <w:pStyle w:val="Normal"/>
        <w:jc w:val="both"/>
        <w:rPr>
          <w:bCs/>
        </w:rPr>
      </w:pPr>
      <w:r>
        <w:rPr>
          <w:b/>
          <w:bCs/>
        </w:rPr>
        <w:t xml:space="preserve">Petición: </w:t>
      </w:r>
      <w:r>
        <w:rPr>
          <w:bCs/>
        </w:rPr>
        <w:t>es el derecho fundamental que tiene toda persona a presentar solicitudes respetuosas a las autoridades por motivos de interés general o particular y a obtener su pronta resolución.</w:t>
      </w:r>
    </w:p>
    <w:p>
      <w:pPr>
        <w:pStyle w:val="Normal"/>
        <w:jc w:val="both"/>
        <w:rPr>
          <w:bCs/>
        </w:rPr>
      </w:pPr>
      <w:r>
        <w:rPr>
          <w:b/>
          <w:bCs/>
        </w:rPr>
        <w:t xml:space="preserve">Queja: </w:t>
      </w:r>
      <w:r>
        <w:rPr>
          <w:bCs/>
        </w:rPr>
        <w:t>es la manifestación de protesta, censura, descontento o inconformidad que formula una persona en relación con una conducta que considera irregular de uno o varios servidores públicos en desarrollo de sus funciones.</w:t>
      </w:r>
    </w:p>
    <w:p>
      <w:pPr>
        <w:pStyle w:val="Normal"/>
        <w:jc w:val="both"/>
        <w:rPr>
          <w:bCs/>
        </w:rPr>
      </w:pPr>
      <w:r>
        <w:rPr>
          <w:b/>
          <w:bCs/>
        </w:rPr>
        <w:t xml:space="preserve">Reclamo: </w:t>
      </w:r>
      <w:r>
        <w:rPr>
          <w:bCs/>
        </w:rPr>
        <w:t>es el derecho que tiene toda persona de exigir, reivindicar o demandar una solución, ya sea por motivo general o particular, referente a la prestación indebida de un servicio o a la falta de atención de una solicitud.</w:t>
      </w:r>
    </w:p>
    <w:p>
      <w:pPr>
        <w:pStyle w:val="Normal"/>
        <w:jc w:val="both"/>
        <w:rPr>
          <w:bCs/>
        </w:rPr>
      </w:pPr>
      <w:r>
        <w:rPr>
          <w:b/>
          <w:bCs/>
        </w:rPr>
        <w:t xml:space="preserve">Denuncia: </w:t>
      </w:r>
      <w:r>
        <w:rPr>
          <w:bCs/>
        </w:rPr>
        <w:t>Es la puesta en conocimiento ante una autoridad competente de una conducta posiblemente irregular, para que se adelante la correspondiente investigación penal, disciplinaria, fiscal, administrativa-sancionatoria o ético profesional.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2240" w:h="15840"/>
          <w:pgMar w:left="1701" w:right="1701" w:gutter="0" w:header="709" w:top="1701" w:footer="709" w:bottom="1418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/>
      </w:pPr>
      <w:r>
        <w:rPr>
          <w:b/>
          <w:bCs/>
        </w:rPr>
        <w:t xml:space="preserve">PQRD: </w:t>
      </w:r>
      <w:r>
        <w:rPr>
          <w:bCs/>
        </w:rPr>
        <w:t>Abreviatura de peticiones, quejas, reclamos y denuncias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/>
        <w:tab/>
      </w:r>
      <w:r>
        <w:rPr>
          <w:b/>
          <w:sz w:val="24"/>
          <w:szCs w:val="24"/>
        </w:rPr>
        <w:t>NÚMERO DE PQRD POR MES AÑO 2021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/>
        <w:drawing>
          <wp:inline distT="0" distB="0" distL="0" distR="0">
            <wp:extent cx="5314950" cy="4457700"/>
            <wp:effectExtent l="0" t="0" r="0" b="0"/>
            <wp:docPr id="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b/>
          <w:sz w:val="24"/>
          <w:szCs w:val="24"/>
        </w:rPr>
        <w:b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PQRD DISCRIMIDADAS POR TIPO</w:t>
      </w:r>
    </w:p>
    <w:p>
      <w:pPr>
        <w:pStyle w:val="Normal"/>
        <w:rPr/>
      </w:pPr>
      <w:r>
        <w:rPr/>
        <w:drawing>
          <wp:anchor behindDoc="1" distT="0" distB="0" distL="0" distR="0" simplePos="0" locked="0" layoutInCell="0" allowOverlap="1" relativeHeight="10">
            <wp:simplePos x="0" y="0"/>
            <wp:positionH relativeFrom="margin">
              <wp:align>left</wp:align>
            </wp:positionH>
            <wp:positionV relativeFrom="paragraph">
              <wp:posOffset>321310</wp:posOffset>
            </wp:positionV>
            <wp:extent cx="3750310" cy="3105150"/>
            <wp:effectExtent l="0" t="0" r="0" b="0"/>
            <wp:wrapNone/>
            <wp:docPr id="6" name="Imagen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5274" t="41291" r="21819" b="10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1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pPr w:vertAnchor="text" w:horzAnchor="page" w:leftFromText="141" w:rightFromText="141" w:tblpX="7021" w:tblpY="116"/>
        <w:tblW w:w="7656" w:type="dxa"/>
        <w:jc w:val="left"/>
        <w:tblInd w:w="-1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5079"/>
        <w:gridCol w:w="1201"/>
        <w:gridCol w:w="1376"/>
      </w:tblGrid>
      <w:tr>
        <w:trPr>
          <w:trHeight w:val="330" w:hRule="atLeast"/>
        </w:trPr>
        <w:tc>
          <w:tcPr>
            <w:tcW w:w="50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TIPO</w:t>
            </w:r>
          </w:p>
        </w:tc>
        <w:tc>
          <w:tcPr>
            <w:tcW w:w="12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CATIDAD 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PORCENTAJE</w:t>
            </w:r>
          </w:p>
        </w:tc>
      </w:tr>
      <w:tr>
        <w:trPr>
          <w:trHeight w:val="315" w:hRule="atLeast"/>
        </w:trPr>
        <w:tc>
          <w:tcPr>
            <w:tcW w:w="50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r>
          </w:p>
        </w:tc>
        <w:tc>
          <w:tcPr>
            <w:tcW w:w="120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r>
          </w:p>
        </w:tc>
        <w:tc>
          <w:tcPr>
            <w:tcW w:w="1376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r>
          </w:p>
        </w:tc>
      </w:tr>
      <w:tr>
        <w:trPr>
          <w:trHeight w:val="315" w:hRule="atLeast"/>
        </w:trPr>
        <w:tc>
          <w:tcPr>
            <w:tcW w:w="5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PETICIÓN DE INFORMACIÓN Y/O DOCUMENTACION</w:t>
            </w:r>
          </w:p>
        </w:tc>
        <w:tc>
          <w:tcPr>
            <w:tcW w:w="1201" w:type="dxa"/>
            <w:tcBorders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263</w:t>
            </w:r>
          </w:p>
        </w:tc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73,9%</w:t>
            </w:r>
          </w:p>
        </w:tc>
      </w:tr>
      <w:tr>
        <w:trPr>
          <w:trHeight w:val="315" w:hRule="atLeast"/>
        </w:trPr>
        <w:tc>
          <w:tcPr>
            <w:tcW w:w="5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 xml:space="preserve">QUEJA </w:t>
            </w:r>
          </w:p>
        </w:tc>
        <w:tc>
          <w:tcPr>
            <w:tcW w:w="1201" w:type="dxa"/>
            <w:tcBorders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5</w:t>
            </w:r>
          </w:p>
        </w:tc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1,4%</w:t>
            </w:r>
          </w:p>
        </w:tc>
      </w:tr>
      <w:tr>
        <w:trPr>
          <w:trHeight w:val="315" w:hRule="atLeast"/>
        </w:trPr>
        <w:tc>
          <w:tcPr>
            <w:tcW w:w="5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 xml:space="preserve">RECLAMO </w:t>
            </w:r>
          </w:p>
        </w:tc>
        <w:tc>
          <w:tcPr>
            <w:tcW w:w="1201" w:type="dxa"/>
            <w:tcBorders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11</w:t>
            </w:r>
          </w:p>
        </w:tc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3,1%</w:t>
            </w:r>
          </w:p>
        </w:tc>
      </w:tr>
      <w:tr>
        <w:trPr>
          <w:trHeight w:val="315" w:hRule="atLeast"/>
        </w:trPr>
        <w:tc>
          <w:tcPr>
            <w:tcW w:w="5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DENUNCIA</w:t>
            </w:r>
          </w:p>
        </w:tc>
        <w:tc>
          <w:tcPr>
            <w:tcW w:w="1201" w:type="dxa"/>
            <w:tcBorders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0,0%</w:t>
            </w:r>
          </w:p>
        </w:tc>
      </w:tr>
      <w:tr>
        <w:trPr>
          <w:trHeight w:val="315" w:hRule="atLeast"/>
        </w:trPr>
        <w:tc>
          <w:tcPr>
            <w:tcW w:w="5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APLICA</w:t>
            </w:r>
          </w:p>
        </w:tc>
        <w:tc>
          <w:tcPr>
            <w:tcW w:w="1201" w:type="dxa"/>
            <w:tcBorders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77</w:t>
            </w:r>
          </w:p>
        </w:tc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21,6%</w:t>
            </w:r>
          </w:p>
        </w:tc>
      </w:tr>
      <w:tr>
        <w:trPr>
          <w:trHeight w:val="315" w:hRule="atLeast"/>
        </w:trPr>
        <w:tc>
          <w:tcPr>
            <w:tcW w:w="5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1" w:type="dxa"/>
            <w:tcBorders>
              <w:bottom w:val="single" w:sz="8" w:space="0" w:color="000000"/>
              <w:right w:val="single" w:sz="8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356</w:t>
            </w:r>
          </w:p>
        </w:tc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100,0%</w:t>
            </w:r>
          </w:p>
        </w:tc>
      </w:tr>
    </w:tbl>
    <w:p>
      <w:pPr>
        <w:pStyle w:val="Normal"/>
        <w:rPr/>
      </w:pPr>
      <w:r/>
      <w:r>
        <w:rPr/>
        <w:tab/>
        <w:tab/>
        <w:tab/>
        <w:tab/>
        <w:tab/>
        <w:tab/>
        <w:tab/>
        <w:tab/>
      </w:r>
    </w:p>
    <w:p>
      <w:pPr>
        <w:pStyle w:val="Normal"/>
        <w:tabs>
          <w:tab w:val="clear" w:pos="720"/>
          <w:tab w:val="left" w:pos="668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68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68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244" w:leader="none"/>
        </w:tabs>
        <w:rPr>
          <w:b/>
          <w:b/>
        </w:rPr>
      </w:pPr>
      <w:r>
        <w:rPr/>
        <w:tab/>
      </w:r>
    </w:p>
    <w:p>
      <w:pPr>
        <w:pStyle w:val="Normal"/>
        <w:tabs>
          <w:tab w:val="clear" w:pos="720"/>
          <w:tab w:val="left" w:pos="6680" w:leader="none"/>
        </w:tabs>
        <w:jc w:val="center"/>
        <w:rPr>
          <w:b/>
          <w:b/>
        </w:rPr>
      </w:pPr>
      <w:r>
        <w:drawing>
          <wp:anchor behindDoc="1" distT="0" distB="0" distL="0" distR="0" simplePos="0" locked="0" layoutInCell="0" allowOverlap="1" relativeHeight="11">
            <wp:simplePos x="0" y="0"/>
            <wp:positionH relativeFrom="column">
              <wp:posOffset>-300355</wp:posOffset>
            </wp:positionH>
            <wp:positionV relativeFrom="paragraph">
              <wp:posOffset>320675</wp:posOffset>
            </wp:positionV>
            <wp:extent cx="3197225" cy="2619375"/>
            <wp:effectExtent l="0" t="0" r="0" b="0"/>
            <wp:wrapNone/>
            <wp:docPr id="7" name="Imagen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254" t="43804" r="70864" b="25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PQRD CONTESTADAS Y NO CONTESTADAS</w:t>
      </w:r>
    </w:p>
    <w:p>
      <w:pPr>
        <w:pStyle w:val="Normal"/>
        <w:tabs>
          <w:tab w:val="clear" w:pos="720"/>
          <w:tab w:val="left" w:pos="6680" w:leader="none"/>
        </w:tabs>
        <w:jc w:val="center"/>
        <w:rPr>
          <w:b/>
          <w:b/>
          <w:sz w:val="20"/>
          <w:szCs w:val="20"/>
        </w:rPr>
      </w:pPr>
      <w:r>
        <w:rPr>
          <w:lang w:val="es-CO" w:eastAsia="es-CO"/>
        </w:rPr>
        <w:t xml:space="preserve"> </w:t>
      </w:r>
      <w:r>
        <w:rPr>
          <w:b/>
          <w:sz w:val="20"/>
          <w:szCs w:val="20"/>
        </w:rPr>
        <w:t xml:space="preserve"> </w:t>
      </w:r>
    </w:p>
    <w:p>
      <w:pPr>
        <w:pStyle w:val="Normal"/>
        <w:tabs>
          <w:tab w:val="clear" w:pos="720"/>
          <w:tab w:val="left" w:pos="6680" w:leader="none"/>
        </w:tabs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20"/>
          <w:tab w:val="left" w:pos="919" w:leader="none"/>
          <w:tab w:val="left" w:pos="4140" w:leader="none"/>
          <w:tab w:val="center" w:pos="6360" w:leader="none"/>
        </w:tabs>
        <w:rPr>
          <w:lang w:val="es-CO" w:eastAsia="es-CO"/>
        </w:rPr>
      </w:pPr>
      <w:r>
        <w:rPr>
          <w:lang w:val="es-CO" w:eastAsia="es-CO"/>
        </w:rPr>
        <w:tab/>
        <w:tab/>
        <w:tab/>
      </w:r>
    </w:p>
    <w:tbl>
      <w:tblPr>
        <w:tblW w:w="8930" w:type="dxa"/>
        <w:jc w:val="left"/>
        <w:tblInd w:w="495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589"/>
        <w:gridCol w:w="2402"/>
        <w:gridCol w:w="3252"/>
        <w:gridCol w:w="2686"/>
      </w:tblGrid>
      <w:tr>
        <w:trPr>
          <w:trHeight w:val="300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PQRD</w:t>
            </w: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TIPO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CARACTERIZACIÓN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DEPENDENCIA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5828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PETICIÓN DE INFORMACIÓN Y/O DOCUMENTACIÓN</w:t>
            </w:r>
          </w:p>
        </w:tc>
        <w:tc>
          <w:tcPr>
            <w:tcW w:w="325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INFORMACIÓN REPARACIÓN VÍA DE LA CIUDAD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SECRETARÍA DE INFRAESTRUCTURA Y VALORIZACIÓN</w:t>
            </w:r>
          </w:p>
        </w:tc>
      </w:tr>
      <w:tr>
        <w:trPr>
          <w:trHeight w:val="70" w:hRule="atLeast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5900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PETICIÓN DE INFORMACIÓN Y/O DOCUMENTACIÓN</w:t>
            </w:r>
          </w:p>
        </w:tc>
        <w:tc>
          <w:tcPr>
            <w:tcW w:w="325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INFORMACIÓN CONCEPTO USO DE SUELOS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SECRETARÍA DE PLANEACIÓN</w:t>
            </w:r>
          </w:p>
        </w:tc>
      </w:tr>
      <w:tr>
        <w:trPr>
          <w:trHeight w:val="136" w:hRule="atLeast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5935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PETICIÓN DE INFORMACIÓN Y/O DOCUMENTACIÓN</w:t>
            </w:r>
          </w:p>
        </w:tc>
        <w:tc>
          <w:tcPr>
            <w:tcW w:w="325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INFORMACIÓN TRÁMITE Legalización cambio de motor vehículo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SECRETARÍA DE TRÁNSITO</w:t>
            </w:r>
          </w:p>
        </w:tc>
      </w:tr>
      <w:tr>
        <w:trPr>
          <w:trHeight w:val="182" w:hRule="atLeast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5985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PETICIÓN DE INFORMACIÓN Y/O DOCUMENTACIÓN</w:t>
            </w:r>
          </w:p>
        </w:tc>
        <w:tc>
          <w:tcPr>
            <w:tcW w:w="325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INFORMACIÓN APERTURA DE VIA Carrera 22 en conexión Calle 28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SECRETARÍA DE INFRAESTRUCTURA Y VALORIZACIÓN</w:t>
            </w:r>
          </w:p>
        </w:tc>
      </w:tr>
      <w:tr>
        <w:trPr>
          <w:trHeight w:val="339" w:hRule="atLeast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6008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PETICIÓN DE INFORMACIÓN Y/O DOCUMENTACIÓN</w:t>
            </w:r>
          </w:p>
        </w:tc>
        <w:tc>
          <w:tcPr>
            <w:tcW w:w="325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INFORMACIÓN DATOS DE CONTACTO CORREGIDOR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SECRETARÍA DE GOBIERNO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6021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PETICIÓN DE INFORMACIÓN Y/O DOCUMENTACIÓN</w:t>
            </w:r>
          </w:p>
        </w:tc>
        <w:tc>
          <w:tcPr>
            <w:tcW w:w="325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INFORMACIÓN SEMAFORIZACIÓN SECTOR DE LA CIUDAD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SECRETARÍA DE TRÁNSITO</w:t>
            </w:r>
          </w:p>
        </w:tc>
      </w:tr>
      <w:tr>
        <w:trPr>
          <w:trHeight w:val="517" w:hRule="atLeast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6036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PETICIÓN DE INFORMACIÓN Y/O DOCUMENTACIÓN</w:t>
            </w:r>
          </w:p>
        </w:tc>
        <w:tc>
          <w:tcPr>
            <w:tcW w:w="325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INFORMACIÓN TRASPASO VEHÍCULO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SECRETARÍA DE TRÁNSITO</w:t>
            </w:r>
          </w:p>
        </w:tc>
      </w:tr>
      <w:tr>
        <w:trPr>
          <w:trHeight w:val="248" w:hRule="atLeast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6040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PETICIÓN DE INFORMACIÓN Y/O DOCUMENTACIÓN</w:t>
            </w:r>
          </w:p>
        </w:tc>
        <w:tc>
          <w:tcPr>
            <w:tcW w:w="325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201F1E"/>
                <w:sz w:val="16"/>
                <w:szCs w:val="16"/>
                <w:lang w:val="es-CO" w:eastAsia="es-CO"/>
              </w:rPr>
              <w:t>INFORMACIÓN CERTIFICADO LABORAL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SECRETARÍA GENERAL</w:t>
            </w:r>
          </w:p>
        </w:tc>
      </w:tr>
    </w:tbl>
    <w:tbl>
      <w:tblPr>
        <w:tblpPr w:vertAnchor="text" w:horzAnchor="margin" w:leftFromText="141" w:rightFromText="141" w:tblpX="0" w:tblpY="285"/>
        <w:tblW w:w="4810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116"/>
        <w:gridCol w:w="1276"/>
        <w:gridCol w:w="1418"/>
      </w:tblGrid>
      <w:tr>
        <w:trPr>
          <w:trHeight w:val="315" w:hRule="atLeast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  <w:t>PQRD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  <w:t>CANTIDAD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  <w:t>PORCENTAJE</w:t>
            </w:r>
          </w:p>
        </w:tc>
      </w:tr>
      <w:tr>
        <w:trPr>
          <w:trHeight w:val="300" w:hRule="atLeast"/>
        </w:trPr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  <w:t>CONTESTADAS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  <w:t>348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sz w:val="18"/>
                <w:szCs w:val="18"/>
                <w:lang w:val="es-CO" w:eastAsia="es-CO"/>
              </w:rPr>
              <w:t>97,8%</w:t>
            </w:r>
          </w:p>
        </w:tc>
      </w:tr>
      <w:tr>
        <w:trPr>
          <w:trHeight w:val="315" w:hRule="atLeast"/>
        </w:trPr>
        <w:tc>
          <w:tcPr>
            <w:tcW w:w="2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sz w:val="18"/>
                <w:szCs w:val="18"/>
                <w:lang w:val="es-CO" w:eastAsia="es-CO"/>
              </w:rPr>
            </w:r>
          </w:p>
        </w:tc>
      </w:tr>
      <w:tr>
        <w:trPr>
          <w:trHeight w:val="315" w:hRule="atLeast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  <w:t>NO CONTESTADAS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  <w:t>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sz w:val="18"/>
                <w:szCs w:val="18"/>
                <w:lang w:val="es-CO" w:eastAsia="es-CO"/>
              </w:rPr>
              <w:t>2,2%</w:t>
            </w:r>
          </w:p>
        </w:tc>
      </w:tr>
      <w:tr>
        <w:trPr>
          <w:trHeight w:val="315" w:hRule="atLeast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  <w:t>356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sz w:val="18"/>
                <w:szCs w:val="18"/>
                <w:lang w:val="es-CO" w:eastAsia="es-CO"/>
              </w:rPr>
              <w:t>100%</w:t>
            </w:r>
          </w:p>
        </w:tc>
      </w:tr>
    </w:tbl>
    <w:p>
      <w:pPr>
        <w:pStyle w:val="Normal"/>
        <w:tabs>
          <w:tab w:val="clear" w:pos="720"/>
          <w:tab w:val="left" w:pos="919" w:leader="none"/>
          <w:tab w:val="left" w:pos="4140" w:leader="none"/>
          <w:tab w:val="center" w:pos="6360" w:leader="none"/>
        </w:tabs>
        <w:rPr>
          <w:lang w:val="es-CO" w:eastAsia="es-CO"/>
        </w:rPr>
      </w:pPr>
      <w:r>
        <w:rPr>
          <w:lang w:val="es-CO" w:eastAsia="es-CO"/>
        </w:rPr>
      </w:r>
    </w:p>
    <w:p>
      <w:pPr>
        <w:pStyle w:val="Normal"/>
        <w:tabs>
          <w:tab w:val="clear" w:pos="720"/>
          <w:tab w:val="left" w:pos="919" w:leader="none"/>
          <w:tab w:val="left" w:pos="4140" w:leader="none"/>
          <w:tab w:val="center" w:pos="6360" w:leader="none"/>
        </w:tabs>
        <w:rPr>
          <w:lang w:val="es-CO" w:eastAsia="es-CO"/>
        </w:rPr>
      </w:pPr>
      <w:r>
        <w:rPr>
          <w:lang w:val="es-CO" w:eastAsia="es-CO"/>
        </w:rPr>
      </w:r>
    </w:p>
    <w:p>
      <w:pPr>
        <w:pStyle w:val="Normal"/>
        <w:tabs>
          <w:tab w:val="clear" w:pos="720"/>
          <w:tab w:val="left" w:pos="919" w:leader="none"/>
          <w:tab w:val="left" w:pos="4140" w:leader="none"/>
          <w:tab w:val="center" w:pos="6360" w:leader="none"/>
        </w:tabs>
        <w:jc w:val="center"/>
        <w:rPr>
          <w:lang w:val="es-CO" w:eastAsia="es-CO"/>
        </w:rPr>
      </w:pPr>
      <w:r>
        <w:rPr>
          <w:lang w:val="es-CO" w:eastAsia="es-CO"/>
        </w:rPr>
      </w:r>
    </w:p>
    <w:p>
      <w:pPr>
        <w:pStyle w:val="Normal"/>
        <w:tabs>
          <w:tab w:val="clear" w:pos="720"/>
          <w:tab w:val="left" w:pos="919" w:leader="none"/>
          <w:tab w:val="left" w:pos="4140" w:leader="none"/>
          <w:tab w:val="center" w:pos="6360" w:leader="none"/>
        </w:tabs>
        <w:rPr>
          <w:sz w:val="20"/>
          <w:szCs w:val="20"/>
          <w:lang w:val="es-CO" w:eastAsia="es-CO"/>
        </w:rPr>
      </w:pPr>
      <w:r>
        <w:rPr>
          <w:lang w:val="es-CO" w:eastAsia="es-CO"/>
        </w:rPr>
        <w:tab/>
        <w:t xml:space="preserve"> </w:t>
      </w:r>
    </w:p>
    <w:p>
      <w:pPr>
        <w:pStyle w:val="Normal"/>
        <w:tabs>
          <w:tab w:val="clear" w:pos="720"/>
          <w:tab w:val="left" w:pos="919" w:leader="none"/>
        </w:tabs>
        <w:jc w:val="center"/>
        <w:rPr>
          <w:sz w:val="20"/>
          <w:szCs w:val="20"/>
          <w:lang w:eastAsia="es-ES"/>
        </w:rPr>
      </w:pPr>
      <w:r>
        <w:rPr>
          <w:sz w:val="20"/>
          <w:szCs w:val="20"/>
          <w:lang w:val="es-CO" w:eastAsia="es-CO"/>
        </w:rPr>
        <w:t xml:space="preserve"> </w:t>
      </w:r>
      <w:r>
        <w:fldChar w:fldCharType="begin"/>
      </w:r>
      <w:r>
        <w:rPr>
          <w:sz w:val="20"/>
          <w:szCs w:val="20"/>
          <w:lang w:val="es-CO" w:eastAsia="es-CO"/>
        </w:rPr>
        <w:instrText>LINK Excel.Sheet.12 "C:\\Users\\pc-1\\Desktop\\archivos excel\\PMT_REPORTE4-1_09_oct_2019.xlsx" "NO CONTESTADAS!F1C1:F5C3" \a \f 4 \h  \* MERGEFORMAT</w:instrText>
      </w:r>
      <w:r>
        <w:rPr>
          <w:sz w:val="20"/>
          <w:szCs w:val="20"/>
          <w:lang w:val="es-CO" w:eastAsia="es-CO"/>
        </w:rPr>
      </w:r>
      <w:r>
        <w:rPr>
          <w:sz w:val="20"/>
          <w:szCs w:val="20"/>
          <w:lang w:val="es-CO" w:eastAsia="es-CO"/>
        </w:rPr>
        <w:fldChar w:fldCharType="separate"/>
      </w:r>
      <w:r>
        <w:rPr>
          <w:sz w:val="20"/>
          <w:szCs w:val="20"/>
          <w:lang w:val="es-CO" w:eastAsia="es-CO"/>
        </w:rPr>
      </w:r>
    </w:p>
    <w:p>
      <w:pPr>
        <w:pStyle w:val="Normal"/>
        <w:tabs>
          <w:tab w:val="clear" w:pos="720"/>
          <w:tab w:val="left" w:pos="919" w:leader="none"/>
        </w:tabs>
        <w:jc w:val="center"/>
        <w:rPr>
          <w:b/>
          <w:b/>
          <w:sz w:val="20"/>
          <w:szCs w:val="20"/>
        </w:rPr>
      </w:pPr>
      <w:r>
        <w:rPr>
          <w:sz w:val="20"/>
          <w:szCs w:val="20"/>
          <w:lang w:val="es-CO" w:eastAsia="es-CO"/>
        </w:rPr>
      </w:r>
      <w:r>
        <w:rPr>
          <w:sz w:val="20"/>
          <w:szCs w:val="20"/>
          <w:lang w:val="es-CO" w:eastAsia="es-CO"/>
        </w:rPr>
        <w:fldChar w:fldCharType="end"/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PQRD DISCRIMINADAS POR DEPENDENCIA   </w:t>
      </w:r>
      <w:r>
        <w:rPr/>
        <w:t xml:space="preserve">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/>
        <w:drawing>
          <wp:inline distT="0" distB="0" distL="0" distR="0">
            <wp:extent cx="6305550" cy="4476750"/>
            <wp:effectExtent l="0" t="0" r="0" b="0"/>
            <wp:docPr id="8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tbl>
      <w:tblPr>
        <w:tblpPr w:vertAnchor="text" w:horzAnchor="margin" w:leftFromText="141" w:rightFromText="141" w:tblpX="0" w:tblpY="2367"/>
        <w:tblW w:w="12050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842"/>
        <w:gridCol w:w="3261"/>
        <w:gridCol w:w="3685"/>
        <w:gridCol w:w="1261"/>
      </w:tblGrid>
      <w:tr>
        <w:trPr>
          <w:trHeight w:val="285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themeFill="accent1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lang w:val="es-CO" w:eastAsia="es-CO"/>
              </w:rPr>
              <w:t>CARACTERIZACIÓN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themeFill="accent1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lang w:val="es-CO" w:eastAsia="es-CO"/>
              </w:rPr>
              <w:t>DEPENDENCIA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themeFill="accent1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lang w:val="es-CO" w:eastAsia="es-CO"/>
              </w:rPr>
              <w:t>TIPO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themeFill="accent1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lang w:val="es-CO" w:eastAsia="es-CO"/>
              </w:rPr>
              <w:t>CANTIDAD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lang w:val="es-CO" w:eastAsia="es-CO"/>
              </w:rPr>
            </w:pPr>
            <w:r>
              <w:rPr>
                <w:rFonts w:eastAsia="Times New Roman" w:cs="Arial"/>
                <w:lang w:val="es-CO" w:eastAsia="es-CO"/>
              </w:rPr>
              <w:t>INFORMACIÓN INDUSTRIA Y COMERCIO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DE HACIENDA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lang w:val="es-CO" w:eastAsia="es-CO"/>
              </w:rPr>
            </w:pPr>
            <w:r>
              <w:rPr>
                <w:rFonts w:eastAsia="Times New Roman" w:cs="Arial"/>
                <w:lang w:val="es-CO" w:eastAsia="es-CO"/>
              </w:rPr>
              <w:t>INFORMACIÓN ORDEN DE SALIDA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DE TRÁNSITO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</w:rPr>
            </w:pPr>
            <w:r>
              <w:rPr>
                <w:rFonts w:eastAsia="Times New Roman" w:cs="Arial"/>
                <w:lang w:val="es-CO" w:eastAsia="es-CO"/>
              </w:rPr>
              <w:t>INFORMACIÓN TRASPASO DE VEHÍCULO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DE TRÁNSITO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lang w:val="es-CO" w:eastAsia="es-CO"/>
              </w:rPr>
            </w:pPr>
            <w:r>
              <w:rPr>
                <w:rFonts w:cs="Arial"/>
              </w:rPr>
              <w:t>INFORMACIÓN CONCEPTO USO DE SUELOS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SECRETARIA DE PLANEACIÓN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lang w:val="es-CO" w:eastAsia="es-CO"/>
              </w:rPr>
            </w:pPr>
            <w:r>
              <w:rPr>
                <w:rFonts w:eastAsia="Times New Roman" w:cs="Arial"/>
                <w:lang w:val="es-CO" w:eastAsia="es-CO"/>
              </w:rPr>
              <w:t>SOLICITUD ENCUSTA SISBEN IV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GENERAL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lang w:val="es-CO" w:eastAsia="es-CO"/>
              </w:rPr>
            </w:pPr>
            <w:r>
              <w:rPr>
                <w:rFonts w:eastAsia="Times New Roman" w:cs="Arial"/>
                <w:lang w:val="es-CO" w:eastAsia="es-CO"/>
              </w:rPr>
              <w:t>ACTUALIZACIÓN DE SIMIT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DE TRÁNSITO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lang w:val="es-CO" w:eastAsia="es-CO"/>
              </w:rPr>
            </w:pPr>
            <w:r>
              <w:rPr>
                <w:rFonts w:cs="Arial"/>
              </w:rPr>
              <w:t>SOLICITUD IMPUESTO PREDIAL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DE HACIENDA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INFORMACIÓN CUPÓ ESCOLAR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DE EDUCACIÓN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INFORMACIÓN PAZ Y SALVO MUNICIPAL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DE HACIENDA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5</w:t>
            </w:r>
          </w:p>
        </w:tc>
      </w:tr>
    </w:tbl>
    <w:p>
      <w:pPr>
        <w:pStyle w:val="Normal"/>
        <w:pBdr/>
        <w:jc w:val="center"/>
        <w:rPr>
          <w:b/>
          <w:b/>
          <w:sz w:val="24"/>
          <w:szCs w:val="24"/>
        </w:rPr>
        <w:framePr w:w="12721" w:h="832" w:x="0" w:y="447" w:hSpace="141" w:vSpace="0" w:wrap="around" w:vAnchor="text" w:hAnchor="margin" w:hRule="exact"/>
        <w:pBdr/>
      </w:pPr>
      <w:r>
        <w:rPr>
          <w:b/>
          <w:sz w:val="24"/>
          <w:szCs w:val="24"/>
        </w:rPr>
      </w:r>
    </w:p>
    <w:p>
      <w:pPr>
        <w:pStyle w:val="Normal"/>
        <w:pBdr/>
        <w:spacing w:before="0" w:after="200"/>
        <w:jc w:val="center"/>
        <w:rPr/>
        <w:framePr w:w="12721" w:h="832" w:x="0" w:y="447" w:hSpace="141" w:vSpace="0" w:wrap="around" w:vAnchor="text" w:hAnchor="margin" w:hRule="exact"/>
        <w:pBdr/>
      </w:pPr>
      <w:r>
        <w:rPr>
          <w:b/>
          <w:sz w:val="24"/>
          <w:szCs w:val="24"/>
        </w:rPr>
        <w:t>PETICIONES FRECUENTES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QUEJAS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303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27"/>
        <w:gridCol w:w="4027"/>
        <w:gridCol w:w="8282"/>
      </w:tblGrid>
      <w:tr>
        <w:trPr>
          <w:trHeight w:val="300" w:hRule="atLeast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color w:val="000000"/>
                <w:lang w:val="es-CO" w:eastAsia="es-CO"/>
              </w:rPr>
              <w:t>PQRD</w:t>
            </w:r>
          </w:p>
        </w:tc>
        <w:tc>
          <w:tcPr>
            <w:tcW w:w="40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color w:val="000000"/>
                <w:lang w:val="es-CO" w:eastAsia="es-CO"/>
              </w:rPr>
              <w:t>DEPENDENCIA</w:t>
            </w:r>
          </w:p>
        </w:tc>
        <w:tc>
          <w:tcPr>
            <w:tcW w:w="8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color w:val="000000"/>
                <w:lang w:val="es-CO" w:eastAsia="es-CO"/>
              </w:rPr>
              <w:t>CARACTERIZACIÓN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5789</w:t>
            </w:r>
          </w:p>
        </w:tc>
        <w:tc>
          <w:tcPr>
            <w:tcW w:w="4027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OFICINA DE ATENCIÓN AL CIUDADANO</w:t>
            </w:r>
          </w:p>
        </w:tc>
        <w:tc>
          <w:tcPr>
            <w:tcW w:w="828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MALA ATENCIÓN POR PARTE DE FUNCIONARIO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5799</w:t>
            </w:r>
          </w:p>
        </w:tc>
        <w:tc>
          <w:tcPr>
            <w:tcW w:w="4027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DE DESARROLLO COMUNITARIO</w:t>
            </w:r>
          </w:p>
        </w:tc>
        <w:tc>
          <w:tcPr>
            <w:tcW w:w="828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CORREGIDORA NO CUMPLE NORMAS PARA VOTACIÓN JUNTA DE ACCIÓN COMUNAL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5847</w:t>
            </w:r>
          </w:p>
        </w:tc>
        <w:tc>
          <w:tcPr>
            <w:tcW w:w="4027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OFICINA DE ATENCIÓN AL CIUDADANO</w:t>
            </w:r>
          </w:p>
        </w:tc>
        <w:tc>
          <w:tcPr>
            <w:tcW w:w="828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MALA ATENCIÓN POR PARTE DE FUNCIONARIO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5922</w:t>
            </w:r>
          </w:p>
        </w:tc>
        <w:tc>
          <w:tcPr>
            <w:tcW w:w="4027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DE GOBIERNO</w:t>
            </w:r>
          </w:p>
        </w:tc>
        <w:tc>
          <w:tcPr>
            <w:tcW w:w="828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CORREGIDORA NO CUMPLE HORARIO DE ATENCIÓN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6043</w:t>
            </w:r>
          </w:p>
        </w:tc>
        <w:tc>
          <w:tcPr>
            <w:tcW w:w="4027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DE GOBIERNO</w:t>
            </w:r>
          </w:p>
        </w:tc>
        <w:tc>
          <w:tcPr>
            <w:tcW w:w="8282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INFORMACIÓN ERRADA SOBREO ABASTECIMIENTO DE GASOLINA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</w:rPr>
      </w:pPr>
      <w:r>
        <w:rPr>
          <w:b/>
          <w:sz w:val="24"/>
          <w:szCs w:val="24"/>
        </w:rPr>
        <w:t xml:space="preserve">RECLAMOS  </w:t>
      </w:r>
      <w:r>
        <w:rPr>
          <w:b/>
        </w:rPr>
        <w:t xml:space="preserve"> </w:t>
      </w:r>
    </w:p>
    <w:tbl>
      <w:tblPr>
        <w:tblW w:w="12895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129"/>
        <w:gridCol w:w="4310"/>
        <w:gridCol w:w="7456"/>
      </w:tblGrid>
      <w:tr>
        <w:trPr>
          <w:trHeight w:val="30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color w:val="000000"/>
                <w:lang w:val="es-CO" w:eastAsia="es-CO"/>
              </w:rPr>
              <w:t>PQRD</w:t>
            </w:r>
          </w:p>
        </w:tc>
        <w:tc>
          <w:tcPr>
            <w:tcW w:w="43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color w:val="000000"/>
                <w:lang w:val="es-CO" w:eastAsia="es-CO"/>
              </w:rPr>
              <w:t>DEPENDENCIA</w:t>
            </w:r>
          </w:p>
        </w:tc>
        <w:tc>
          <w:tcPr>
            <w:tcW w:w="7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color w:val="000000"/>
                <w:lang w:val="es-CO" w:eastAsia="es-CO"/>
              </w:rPr>
              <w:t>CARACTERIZACIÓN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5718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DE PLANEACIÓN</w:t>
            </w:r>
          </w:p>
        </w:tc>
        <w:tc>
          <w:tcPr>
            <w:tcW w:w="745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LIQUIDACIÓN OPORTUNA DE IMPUESTO DE DELINIACIÓN URBANA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5737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DE PLANEACIÓN</w:t>
            </w:r>
          </w:p>
        </w:tc>
        <w:tc>
          <w:tcPr>
            <w:tcW w:w="745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DEMORA EN LIQUIDACIÓN DE IMPUESTO DE DEMOLICIÓN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5777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DE INFRAESTRUCTURA Y VALORIZACIÓN</w:t>
            </w:r>
          </w:p>
        </w:tc>
        <w:tc>
          <w:tcPr>
            <w:tcW w:w="745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COBRO EXCESIVO IMPUESTO DE VALORIZACIÓN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5793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DE SALUD</w:t>
            </w:r>
          </w:p>
        </w:tc>
        <w:tc>
          <w:tcPr>
            <w:tcW w:w="745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 xml:space="preserve">PUESTOS DE VACUNACION COVID19 DE BOMBONA NO TIENEN LOGISTICA NI INSUMOS 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5817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DE PLANEACIÓN</w:t>
            </w:r>
          </w:p>
        </w:tc>
        <w:tc>
          <w:tcPr>
            <w:tcW w:w="745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ALTO ESTRATO EN INMUBLE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5947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DE HACIENDA</w:t>
            </w:r>
          </w:p>
        </w:tc>
        <w:tc>
          <w:tcPr>
            <w:tcW w:w="745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REALIZAN ACTUALIZACIÓN DE PAGO EN PAZ Y SALVO MUNICIPAL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5963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DE HACIENDA</w:t>
            </w:r>
          </w:p>
        </w:tc>
        <w:tc>
          <w:tcPr>
            <w:tcW w:w="745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 xml:space="preserve">RETRASO EN PAGO 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6015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DE HACIENDA</w:t>
            </w:r>
          </w:p>
        </w:tc>
        <w:tc>
          <w:tcPr>
            <w:tcW w:w="745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REALIZAN ACTUALIZACIÓN DE PAGO EN PAZ Y SALVO MUNICIPAL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6016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GENERAL</w:t>
            </w:r>
          </w:p>
        </w:tc>
        <w:tc>
          <w:tcPr>
            <w:tcW w:w="745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EL RESULTADO DE ENCUESTA SISBEN VI NO CONRRESPONDE A REALIDAD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6022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DE HACIENDA</w:t>
            </w:r>
          </w:p>
        </w:tc>
        <w:tc>
          <w:tcPr>
            <w:tcW w:w="745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AUMENTO EXCESIVO IMPUESTO PREDIAL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6047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SECRETARÍA GENERAL</w:t>
            </w:r>
          </w:p>
        </w:tc>
        <w:tc>
          <w:tcPr>
            <w:tcW w:w="745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EL RESULTADO DE ENCUESTA SISBEN VI NO CONRRESPONDE A REALIDAD</w:t>
            </w:r>
          </w:p>
        </w:tc>
      </w:tr>
    </w:tbl>
    <w:p>
      <w:pPr>
        <w:pStyle w:val="Normal"/>
        <w:tabs>
          <w:tab w:val="clear" w:pos="720"/>
          <w:tab w:val="left" w:pos="1125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25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25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25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25" w:leader="none"/>
        </w:tabs>
        <w:jc w:val="center"/>
        <w:rPr>
          <w:b/>
          <w:b/>
        </w:rPr>
      </w:pPr>
      <w:r>
        <w:rPr>
          <w:b/>
        </w:rPr>
        <w:t>OTROS ORGANISMOS</w:t>
      </w:r>
      <w:bookmarkStart w:id="0" w:name="_GoBack"/>
      <w:bookmarkEnd w:id="0"/>
    </w:p>
    <w:p>
      <w:pPr>
        <w:pStyle w:val="Normal"/>
        <w:tabs>
          <w:tab w:val="clear" w:pos="720"/>
          <w:tab w:val="left" w:pos="1125" w:leader="none"/>
        </w:tabs>
        <w:rPr>
          <w:b/>
          <w:b/>
        </w:rPr>
      </w:pPr>
      <w:r>
        <w:rPr>
          <w:b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34"/>
        <w:gridCol w:w="5986"/>
      </w:tblGrid>
      <w:tr>
        <w:trPr>
          <w:trHeight w:val="340" w:hRule="atLeast"/>
        </w:trPr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ORGANISMO</w:t>
            </w:r>
          </w:p>
        </w:tc>
        <w:tc>
          <w:tcPr>
            <w:tcW w:w="5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NÚMERO</w:t>
            </w:r>
          </w:p>
        </w:tc>
      </w:tr>
      <w:tr>
        <w:trPr>
          <w:trHeight w:val="613" w:hRule="atLeast"/>
        </w:trPr>
        <w:tc>
          <w:tcPr>
            <w:tcW w:w="6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20"/>
                <w:lang w:val="es-C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s-CO"/>
              </w:rPr>
              <w:t xml:space="preserve">ALCALDÍA MUNICIPAL DE SAN BERNARDO - NARIÑO </w:t>
            </w:r>
          </w:p>
        </w:tc>
        <w:tc>
          <w:tcPr>
            <w:tcW w:w="59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6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>AVANTE SETP</w:t>
            </w:r>
          </w:p>
        </w:tc>
        <w:tc>
          <w:tcPr>
            <w:tcW w:w="59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6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>CORPOCARNAVAL</w:t>
            </w:r>
          </w:p>
        </w:tc>
        <w:tc>
          <w:tcPr>
            <w:tcW w:w="59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7</w:t>
            </w:r>
          </w:p>
        </w:tc>
      </w:tr>
      <w:tr>
        <w:trPr>
          <w:trHeight w:val="340" w:hRule="atLeast"/>
        </w:trPr>
        <w:tc>
          <w:tcPr>
            <w:tcW w:w="6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20"/>
                <w:lang w:val="es-C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s-CO"/>
              </w:rPr>
              <w:t>EMPOPASTO S.A. E.S.P.</w:t>
            </w:r>
          </w:p>
        </w:tc>
        <w:tc>
          <w:tcPr>
            <w:tcW w:w="59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6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>GOBERNACIÓN DE NARIÑO</w:t>
            </w:r>
          </w:p>
        </w:tc>
        <w:tc>
          <w:tcPr>
            <w:tcW w:w="59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6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>INVIPASTO</w:t>
            </w:r>
          </w:p>
        </w:tc>
        <w:tc>
          <w:tcPr>
            <w:tcW w:w="59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10</w:t>
            </w:r>
          </w:p>
        </w:tc>
      </w:tr>
      <w:tr>
        <w:trPr>
          <w:trHeight w:val="340" w:hRule="atLeast"/>
        </w:trPr>
        <w:tc>
          <w:tcPr>
            <w:tcW w:w="6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>PASTO DEPORTE</w:t>
            </w:r>
          </w:p>
        </w:tc>
        <w:tc>
          <w:tcPr>
            <w:tcW w:w="59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6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>PERSONERÍA MUNICIPAL DE PASTO</w:t>
            </w:r>
          </w:p>
        </w:tc>
        <w:tc>
          <w:tcPr>
            <w:tcW w:w="5986" w:type="dxa"/>
            <w:tcBorders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</w:tr>
    </w:tbl>
    <w:p>
      <w:pPr>
        <w:pStyle w:val="Normal"/>
        <w:tabs>
          <w:tab w:val="clear" w:pos="720"/>
          <w:tab w:val="left" w:pos="1125" w:leader="none"/>
        </w:tabs>
        <w:spacing w:before="0" w:after="200"/>
        <w:rPr>
          <w:b/>
          <w:b/>
        </w:rPr>
      </w:pPr>
      <w:r>
        <w:rPr/>
      </w:r>
    </w:p>
    <w:sectPr>
      <w:headerReference w:type="default" r:id="rId10"/>
      <w:footerReference w:type="default" r:id="rId11"/>
      <w:type w:val="nextPage"/>
      <w:pgSz w:orient="landscape" w:w="15840" w:h="12240"/>
      <w:pgMar w:left="1418" w:right="1701" w:gutter="0" w:header="709" w:top="1701" w:footer="709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entury Gothic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  <w:drawing>
        <wp:anchor behindDoc="0" distT="0" distB="0" distL="114300" distR="114300" simplePos="0" locked="0" layoutInCell="0" allowOverlap="1" relativeHeight="7">
          <wp:simplePos x="0" y="0"/>
          <wp:positionH relativeFrom="page">
            <wp:posOffset>1733550</wp:posOffset>
          </wp:positionH>
          <wp:positionV relativeFrom="page">
            <wp:posOffset>8968740</wp:posOffset>
          </wp:positionV>
          <wp:extent cx="6029960" cy="858520"/>
          <wp:effectExtent l="0" t="0" r="0" b="0"/>
          <wp:wrapTight wrapText="bothSides">
            <wp:wrapPolygon edited="0">
              <wp:start x="-8" y="0"/>
              <wp:lineTo x="-8" y="20983"/>
              <wp:lineTo x="21480" y="20983"/>
              <wp:lineTo x="21480" y="0"/>
              <wp:lineTo x="-8" y="0"/>
            </wp:wrapPolygon>
          </wp:wrapTight>
          <wp:docPr id="4" name="Imagen 36" descr="San And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6" descr="San And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2164" t="0" r="0" b="20547"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858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  <w:drawing>
        <wp:anchor behindDoc="0" distT="0" distB="0" distL="114300" distR="114300" simplePos="0" locked="0" layoutInCell="0" allowOverlap="1" relativeHeight="27">
          <wp:simplePos x="0" y="0"/>
          <wp:positionH relativeFrom="page">
            <wp:posOffset>1733550</wp:posOffset>
          </wp:positionH>
          <wp:positionV relativeFrom="page">
            <wp:posOffset>8968740</wp:posOffset>
          </wp:positionV>
          <wp:extent cx="6029960" cy="858520"/>
          <wp:effectExtent l="0" t="0" r="0" b="0"/>
          <wp:wrapTight wrapText="bothSides">
            <wp:wrapPolygon edited="0">
              <wp:start x="-8" y="0"/>
              <wp:lineTo x="-8" y="20983"/>
              <wp:lineTo x="21480" y="20983"/>
              <wp:lineTo x="21480" y="0"/>
              <wp:lineTo x="-8" y="0"/>
            </wp:wrapPolygon>
          </wp:wrapTight>
          <wp:docPr id="10" name="" descr="San And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" descr="San And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2164" t="0" r="0" b="20547"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858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114925" cy="4785995"/>
              <wp:effectExtent l="0" t="0" r="0" b="0"/>
              <wp:wrapNone/>
              <wp:docPr id="1" name="WordPictureWatermark5671573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5671573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5114160" cy="478548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671573" o:spid="shape_0" stroked="f" o:allowincell="f" style="position:absolute;margin-left:0.05pt;margin-top:0pt;width:402.65pt;height:376.75pt;mso-wrap-style:none;v-text-anchor:middle;mso-position-horizontal:center;mso-position-horizontal-relative:margin;mso-position-vertical:center;mso-position-vertical-relative:margin" type="_x0000_t75">
              <v:imagedata r:id="rId1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align>left</wp:align>
          </wp:positionH>
          <wp:positionV relativeFrom="page">
            <wp:posOffset>20955</wp:posOffset>
          </wp:positionV>
          <wp:extent cx="7742555" cy="1256665"/>
          <wp:effectExtent l="0" t="0" r="0" b="0"/>
          <wp:wrapNone/>
          <wp:docPr id="2" name="Imagen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2555" cy="1256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align>left</wp:align>
          </wp:positionH>
          <wp:positionV relativeFrom="page">
            <wp:posOffset>20955</wp:posOffset>
          </wp:positionV>
          <wp:extent cx="7742555" cy="1256665"/>
          <wp:effectExtent l="0" t="0" r="0" b="0"/>
          <wp:wrapNone/>
          <wp:docPr id="3" name="Imagen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2555" cy="1256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0" allowOverlap="1" relativeHeight="20">
          <wp:simplePos x="0" y="0"/>
          <wp:positionH relativeFrom="page">
            <wp:align>left</wp:align>
          </wp:positionH>
          <wp:positionV relativeFrom="page">
            <wp:posOffset>20955</wp:posOffset>
          </wp:positionV>
          <wp:extent cx="7742555" cy="1256665"/>
          <wp:effectExtent l="0" t="0" r="0" b="0"/>
          <wp:wrapNone/>
          <wp:docPr id="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2555" cy="1256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s-CO" w:eastAsia="es-CO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b64b4"/>
    <w:pPr>
      <w:widowControl/>
      <w:bidi w:val="0"/>
      <w:spacing w:lineRule="auto" w:line="276" w:before="0" w:after="200"/>
      <w:jc w:val="left"/>
    </w:pPr>
    <w:rPr>
      <w:rFonts w:ascii="Century Gothic" w:hAnsi="Century Gothic" w:eastAsia="Calibri" w:cs="Times New Roman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db1adf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db1adf"/>
    <w:rPr/>
  </w:style>
  <w:style w:type="character" w:styleId="Destacado">
    <w:name w:val="Destacado"/>
    <w:uiPriority w:val="20"/>
    <w:qFormat/>
    <w:rsid w:val="00807661"/>
    <w:rPr>
      <w:i/>
      <w:iCs/>
    </w:rPr>
  </w:style>
  <w:style w:type="character" w:styleId="TextodegloboCar" w:customStyle="1">
    <w:name w:val="Texto de globo Car"/>
    <w:link w:val="Textodeglobo"/>
    <w:uiPriority w:val="99"/>
    <w:semiHidden/>
    <w:qFormat/>
    <w:rsid w:val="00f54905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db1adf"/>
    <w:pPr>
      <w:tabs>
        <w:tab w:val="clear" w:pos="720"/>
        <w:tab w:val="center" w:pos="4419" w:leader="none"/>
        <w:tab w:val="right" w:pos="8838" w:leader="none"/>
      </w:tabs>
      <w:spacing w:lineRule="auto" w:line="240" w:before="0" w:after="0"/>
    </w:pPr>
    <w:rPr>
      <w:rFonts w:ascii="Calibri" w:hAnsi="Calibri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b1adf"/>
    <w:pPr>
      <w:tabs>
        <w:tab w:val="clear" w:pos="720"/>
        <w:tab w:val="center" w:pos="4419" w:leader="none"/>
        <w:tab w:val="right" w:pos="8838" w:leader="none"/>
      </w:tabs>
      <w:spacing w:lineRule="auto" w:line="240" w:before="0" w:after="0"/>
    </w:pPr>
    <w:rPr>
      <w:rFonts w:ascii="Calibri" w:hAnsi="Calibri"/>
      <w:lang w:val="en-US"/>
    </w:rPr>
  </w:style>
  <w:style w:type="paragraph" w:styleId="NormalWeb">
    <w:name w:val="Normal (Web)"/>
    <w:basedOn w:val="Normal"/>
    <w:uiPriority w:val="99"/>
    <w:unhideWhenUsed/>
    <w:qFormat/>
    <w:rsid w:val="0080766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f5490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idodelmarco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412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chart" Target="charts/chart1.xml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chart" Target="charts/chart2.xml"/><Relationship Id="rId10" Type="http://schemas.openxmlformats.org/officeDocument/2006/relationships/header" Target="header4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0620625"/>
          <c:y val="0.0458888888888889"/>
          <c:w val="0.8996875"/>
          <c:h val="0.81355555555555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Serie1</c:v>
                </c:pt>
              </c:strCache>
            </c:strRef>
          </c:tx>
          <c:spPr>
            <a:solidFill>
              <a:srgbClr val="5b9bd5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5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6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7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8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9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10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-0.00443704936217416"/>
                  <c:y val="-0.435126526905656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-0.00331852861154419"/>
                  <c:y val="-0.460267340000222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-1.62689930538425E-016"/>
                  <c:y val="-0.368553772550583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-0.00443704936217416"/>
                  <c:y val="-0.36324023504318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-0.00555557011280412"/>
                  <c:y val="-0.330458387078143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5"/>
              <c:layout>
                <c:manualLayout>
                  <c:x val="-0.000304130036989969"/>
                  <c:y val="-0.345789551367204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6"/>
              <c:layout>
                <c:manualLayout>
                  <c:x val="-1.7468698268142E-007"/>
                  <c:y val="-0.38124148906814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7"/>
              <c:layout>
                <c:manualLayout>
                  <c:x val="0"/>
                  <c:y val="-0.275304083322103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8"/>
              <c:layout>
                <c:manualLayout>
                  <c:x val="0"/>
                  <c:y val="-0.221900430895336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9"/>
              <c:layout>
                <c:manualLayout>
                  <c:x val="0"/>
                  <c:y val="-0.222642025118761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0"/>
              <c:layout>
                <c:manualLayout>
                  <c:x val="0"/>
                  <c:y val="-0.199018785585729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0" lang="es-CO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11"/>
                <c:pt idx="0">
                  <c:v>enero 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1"/>
                <c:pt idx="0">
                  <c:v>801</c:v>
                </c:pt>
                <c:pt idx="1">
                  <c:v>835</c:v>
                </c:pt>
                <c:pt idx="2">
                  <c:v>640</c:v>
                </c:pt>
                <c:pt idx="3">
                  <c:v>654</c:v>
                </c:pt>
                <c:pt idx="4">
                  <c:v>629</c:v>
                </c:pt>
                <c:pt idx="5">
                  <c:v>443</c:v>
                </c:pt>
                <c:pt idx="6">
                  <c:v>542</c:v>
                </c:pt>
                <c:pt idx="7">
                  <c:v>331</c:v>
                </c:pt>
                <c:pt idx="8">
                  <c:v>406</c:v>
                </c:pt>
                <c:pt idx="9">
                  <c:v>417</c:v>
                </c:pt>
                <c:pt idx="10">
                  <c:v>356</c:v>
                </c:pt>
              </c:numCache>
            </c:numRef>
          </c:val>
        </c:ser>
        <c:gapWidth val="75"/>
        <c:overlap val="100"/>
        <c:axId val="12178303"/>
        <c:axId val="71449375"/>
      </c:barChart>
      <c:catAx>
        <c:axId val="12178303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480">
            <a:solidFill>
              <a:srgbClr val="8b8b8b"/>
            </a:solidFill>
            <a:round/>
          </a:ln>
        </c:spPr>
        <c:txPr>
          <a:bodyPr/>
          <a:lstStyle/>
          <a:p>
            <a:pPr>
              <a:defRPr b="0" lang="es-CO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71449375"/>
        <c:crosses val="autoZero"/>
        <c:auto val="1"/>
        <c:lblAlgn val="ctr"/>
        <c:lblOffset val="100"/>
        <c:noMultiLvlLbl val="0"/>
      </c:catAx>
      <c:valAx>
        <c:axId val="71449375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6480">
            <a:solidFill>
              <a:srgbClr val="8b8b8b"/>
            </a:solidFill>
            <a:round/>
          </a:ln>
        </c:spPr>
        <c:txPr>
          <a:bodyPr/>
          <a:lstStyle/>
          <a:p>
            <a:pPr>
              <a:defRPr b="0" lang="es-CO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12178303"/>
        <c:crosses val="autoZero"/>
        <c:crossBetween val="between"/>
      </c:valAx>
      <c:spPr>
        <a:noFill/>
        <a:ln w="0">
          <a:noFill/>
        </a:ln>
      </c:spPr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5b9bd5"/>
            </a:solidFill>
            <a:ln w="0">
              <a:noFill/>
            </a:ln>
          </c:spPr>
          <c:invertIfNegative val="0"/>
          <c:dLbls>
            <c:numFmt formatCode="General" sourceLinked="0"/>
            <c:txPr>
              <a:bodyPr wrap="square"/>
              <a:lstStyle/>
              <a:p>
                <a:pPr>
                  <a:defRPr b="0" lang="es-CO" sz="900" spc="-1" strike="noStrike">
                    <a:solidFill>
                      <a:srgbClr val="404040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8"/>
                <c:pt idx="0">
                  <c:v>SECRETARÍA DE TRÁNSITO</c:v>
                </c:pt>
                <c:pt idx="1">
                  <c:v>SECRETARÍA DE HACIENDA</c:v>
                </c:pt>
                <c:pt idx="2">
                  <c:v>SECRETARÍA DE GOBIERNO</c:v>
                </c:pt>
                <c:pt idx="3">
                  <c:v>SECRETARÍA DE PLANEACIÓN</c:v>
                </c:pt>
                <c:pt idx="4">
                  <c:v>SECRETARÍA GENERAL</c:v>
                </c:pt>
                <c:pt idx="5">
                  <c:v>SECRETARÍA DE EDUCACIÓN</c:v>
                </c:pt>
                <c:pt idx="6">
                  <c:v>SECRETARÍA DE BIENESTAR SOCIAL</c:v>
                </c:pt>
                <c:pt idx="7">
                  <c:v>SECRETARÍA DE SALUD</c:v>
                </c:pt>
                <c:pt idx="8">
                  <c:v>SECRETARÍA DE GESTIÓN AMBIENTAL</c:v>
                </c:pt>
                <c:pt idx="9">
                  <c:v>SECRETARÍA DE INFRAESTRUCTURA Y VALORIZACIÓN</c:v>
                </c:pt>
                <c:pt idx="10">
                  <c:v>SECRETARÍA DE CULTURA</c:v>
                </c:pt>
                <c:pt idx="11">
                  <c:v>DIRECCIÓN DE ESPACIO PUBLICO</c:v>
                </c:pt>
                <c:pt idx="12">
                  <c:v>DIRECCIÓN PARA LA GESTIÓN DEL RIESGOS DE DESASTRES</c:v>
                </c:pt>
                <c:pt idx="13">
                  <c:v>OFICINA DE ATENCIÓN AL CIUDADANO</c:v>
                </c:pt>
                <c:pt idx="14">
                  <c:v>SECRETARÍA DE DESARROLLO COMUNITARIO</c:v>
                </c:pt>
                <c:pt idx="15">
                  <c:v>SECRETARÍA DE LAS MUJERES, ORIENTACIONES SEXUALES E IDENTIDADES DE GÉNERO</c:v>
                </c:pt>
                <c:pt idx="16">
                  <c:v>DEPARTAMENTO ADMINISTRATIVO DE CONTRATACIÓN PUBLICA</c:v>
                </c:pt>
                <c:pt idx="17">
                  <c:v>OFICINA DE COMUNICACIÓN SOCIAL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8"/>
                <c:pt idx="0">
                  <c:v>71</c:v>
                </c:pt>
                <c:pt idx="1">
                  <c:v>56</c:v>
                </c:pt>
                <c:pt idx="2">
                  <c:v>28</c:v>
                </c:pt>
                <c:pt idx="3">
                  <c:v>27</c:v>
                </c:pt>
                <c:pt idx="4">
                  <c:v>21</c:v>
                </c:pt>
                <c:pt idx="5">
                  <c:v>18</c:v>
                </c:pt>
                <c:pt idx="6">
                  <c:v>16</c:v>
                </c:pt>
                <c:pt idx="7">
                  <c:v>12</c:v>
                </c:pt>
                <c:pt idx="8">
                  <c:v>8</c:v>
                </c:pt>
                <c:pt idx="9">
                  <c:v>6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</c:ser>
        <c:gapWidth val="75"/>
        <c:overlap val="0"/>
        <c:axId val="52104615"/>
        <c:axId val="34781995"/>
      </c:barChart>
      <c:catAx>
        <c:axId val="52104615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lang="es-CO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34781995"/>
        <c:crosses val="autoZero"/>
        <c:auto val="1"/>
        <c:lblAlgn val="ctr"/>
        <c:lblOffset val="100"/>
        <c:noMultiLvlLbl val="0"/>
      </c:catAx>
      <c:valAx>
        <c:axId val="34781995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lang="es-CO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2104615"/>
        <c:crosses val="autoZero"/>
        <c:crossBetween val="between"/>
      </c:valAx>
      <c:spPr>
        <a:noFill/>
        <a:ln w="0">
          <a:noFill/>
        </a:ln>
      </c:spPr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DC06A-2A61-4B36-854B-D480F40ED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LibreOffice/7.2.2.2$Windows_X86_64 LibreOffice_project/02b2acce88a210515b4a5bb2e46cbfb63fe97d56</Application>
  <AppVersion>15.0000</AppVersion>
  <Pages>10</Pages>
  <Words>867</Words>
  <Characters>5118</Characters>
  <CharactersWithSpaces>5817</CharactersWithSpaces>
  <Paragraphs>214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2021-12-28T16:26:00Z</dcterms:created>
  <dc:creator>Usuario de Windows</dc:creator>
  <dc:description/>
  <dc:language>es-CO</dc:language>
  <cp:lastModifiedBy/>
  <cp:lastPrinted>2020-04-03T00:11:00Z</cp:lastPrinted>
  <dcterms:modified xsi:type="dcterms:W3CDTF">2022-01-13T08:55:27Z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